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39" w:rsidRPr="008E3E39" w:rsidRDefault="008E3E39" w:rsidP="00595BC7">
      <w:pPr>
        <w:spacing w:after="0" w:line="240" w:lineRule="auto"/>
        <w:jc w:val="center"/>
        <w:rPr>
          <w:rFonts w:ascii="Arial Narrow" w:eastAsia="Times New Roman" w:hAnsi="Arial Narrow" w:cs="Times New Roman"/>
          <w:sz w:val="22"/>
          <w:lang w:val="en-GB" w:eastAsia="en-GB"/>
        </w:rPr>
      </w:pPr>
      <w:r>
        <w:rPr>
          <w:rFonts w:eastAsia="Times New Roman" w:cs="Times New Roman"/>
          <w:noProof/>
          <w:szCs w:val="24"/>
          <w:lang w:eastAsia="en-NZ"/>
        </w:rPr>
        <w:drawing>
          <wp:inline distT="0" distB="0" distL="0" distR="0" wp14:anchorId="449646A6" wp14:editId="449646A7">
            <wp:extent cx="1121410" cy="1089025"/>
            <wp:effectExtent l="0" t="0" r="2540" b="0"/>
            <wp:docPr id="2" name="Picture 2" descr="TAI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C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10" cy="1089025"/>
                    </a:xfrm>
                    <a:prstGeom prst="rect">
                      <a:avLst/>
                    </a:prstGeom>
                    <a:noFill/>
                    <a:ln>
                      <a:noFill/>
                    </a:ln>
                  </pic:spPr>
                </pic:pic>
              </a:graphicData>
            </a:graphic>
          </wp:inline>
        </w:drawing>
      </w:r>
    </w:p>
    <w:p w:rsidR="008E3E39" w:rsidRPr="008E3E39" w:rsidRDefault="008E3E39" w:rsidP="007A76BE">
      <w:pPr>
        <w:pStyle w:val="Title"/>
        <w:jc w:val="center"/>
        <w:rPr>
          <w:lang w:val="en-GB"/>
        </w:rPr>
      </w:pPr>
      <w:r w:rsidRPr="007A76BE">
        <w:t>Position</w:t>
      </w:r>
      <w:r w:rsidRPr="008E3E39">
        <w:rPr>
          <w:lang w:val="en-GB"/>
        </w:rPr>
        <w:t xml:space="preserve"> Description</w:t>
      </w:r>
    </w:p>
    <w:p w:rsidR="008E3E39" w:rsidRPr="008E3E39" w:rsidRDefault="008E3E39" w:rsidP="00595BC7">
      <w:pPr>
        <w:spacing w:after="0" w:line="240" w:lineRule="auto"/>
        <w:rPr>
          <w:rFonts w:ascii="Arial" w:eastAsia="Times New Roman" w:hAnsi="Arial" w:cs="Arial"/>
          <w:sz w:val="22"/>
          <w:lang w:val="en-GB"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Title</w:t>
            </w:r>
          </w:p>
        </w:tc>
        <w:tc>
          <w:tcPr>
            <w:tcW w:w="7229" w:type="dxa"/>
            <w:vAlign w:val="center"/>
          </w:tcPr>
          <w:p w:rsidR="008E3E39" w:rsidRPr="008E3E39" w:rsidRDefault="00D47D5E" w:rsidP="00595BC7">
            <w:pPr>
              <w:widowControl w:val="0"/>
              <w:spacing w:after="0" w:line="240" w:lineRule="auto"/>
              <w:rPr>
                <w:rFonts w:eastAsia="Times New Roman" w:cs="Arial"/>
                <w:szCs w:val="21"/>
                <w:lang w:val="en-GB"/>
              </w:rPr>
            </w:pPr>
            <w:r>
              <w:rPr>
                <w:rFonts w:eastAsia="Times New Roman" w:cs="Arial"/>
                <w:szCs w:val="21"/>
                <w:lang w:val="en-GB"/>
              </w:rPr>
              <w:t>Investigator</w:t>
            </w:r>
            <w:r w:rsidR="006024E0">
              <w:rPr>
                <w:rFonts w:eastAsia="Times New Roman" w:cs="Arial"/>
                <w:szCs w:val="21"/>
                <w:lang w:val="en-GB"/>
              </w:rPr>
              <w:t xml:space="preserve"> (Air, Rail, Marine or Multi Modal) </w:t>
            </w:r>
          </w:p>
        </w:tc>
      </w:tr>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Team</w:t>
            </w:r>
          </w:p>
        </w:tc>
        <w:tc>
          <w:tcPr>
            <w:tcW w:w="7229" w:type="dxa"/>
            <w:vAlign w:val="center"/>
          </w:tcPr>
          <w:p w:rsidR="008E3E39" w:rsidRPr="008E3E39" w:rsidRDefault="008E3E39" w:rsidP="00595BC7">
            <w:pPr>
              <w:widowControl w:val="0"/>
              <w:spacing w:after="0" w:line="240" w:lineRule="auto"/>
              <w:rPr>
                <w:rFonts w:eastAsia="Times New Roman" w:cs="Arial"/>
                <w:szCs w:val="21"/>
                <w:lang w:val="en-GB"/>
              </w:rPr>
            </w:pPr>
            <w:r w:rsidRPr="008E3E39">
              <w:rPr>
                <w:rFonts w:eastAsia="Times New Roman" w:cs="Arial"/>
                <w:szCs w:val="21"/>
                <w:lang w:val="en-GB"/>
              </w:rPr>
              <w:t xml:space="preserve">Investigation Services </w:t>
            </w:r>
          </w:p>
        </w:tc>
      </w:tr>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Reports to</w:t>
            </w:r>
          </w:p>
        </w:tc>
        <w:tc>
          <w:tcPr>
            <w:tcW w:w="7229" w:type="dxa"/>
            <w:vAlign w:val="center"/>
          </w:tcPr>
          <w:p w:rsidR="008E3E39" w:rsidRPr="008E3E39" w:rsidRDefault="008E3E39" w:rsidP="00595BC7">
            <w:pPr>
              <w:widowControl w:val="0"/>
              <w:spacing w:after="0" w:line="240" w:lineRule="auto"/>
              <w:rPr>
                <w:rFonts w:eastAsia="Times New Roman" w:cs="Arial"/>
                <w:szCs w:val="21"/>
                <w:lang w:val="en-GB"/>
              </w:rPr>
            </w:pPr>
            <w:r w:rsidRPr="008E3E39">
              <w:rPr>
                <w:rFonts w:eastAsia="Times New Roman" w:cs="Arial"/>
                <w:szCs w:val="21"/>
                <w:lang w:val="en-GB"/>
              </w:rPr>
              <w:t xml:space="preserve">Manager Air </w:t>
            </w:r>
            <w:r w:rsidR="00D47D5E">
              <w:rPr>
                <w:rFonts w:eastAsia="Times New Roman" w:cs="Arial"/>
                <w:szCs w:val="21"/>
                <w:lang w:val="en-GB"/>
              </w:rPr>
              <w:t xml:space="preserve">Investigations </w:t>
            </w:r>
            <w:r w:rsidRPr="008E3E39">
              <w:rPr>
                <w:rFonts w:eastAsia="Times New Roman" w:cs="Arial"/>
                <w:szCs w:val="21"/>
                <w:lang w:val="en-GB"/>
              </w:rPr>
              <w:t xml:space="preserve">or </w:t>
            </w:r>
            <w:r w:rsidR="00D47D5E">
              <w:rPr>
                <w:rFonts w:eastAsia="Times New Roman" w:cs="Arial"/>
                <w:szCs w:val="21"/>
                <w:lang w:val="en-GB"/>
              </w:rPr>
              <w:t xml:space="preserve">Manager </w:t>
            </w:r>
            <w:r w:rsidRPr="008E3E39">
              <w:rPr>
                <w:rFonts w:eastAsia="Times New Roman" w:cs="Arial"/>
                <w:szCs w:val="21"/>
                <w:lang w:val="en-GB"/>
              </w:rPr>
              <w:t>Surface Investigations</w:t>
            </w:r>
          </w:p>
        </w:tc>
      </w:tr>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Location</w:t>
            </w:r>
          </w:p>
        </w:tc>
        <w:tc>
          <w:tcPr>
            <w:tcW w:w="7229" w:type="dxa"/>
            <w:vAlign w:val="center"/>
          </w:tcPr>
          <w:p w:rsidR="008E3E39" w:rsidRPr="008E3E39" w:rsidRDefault="008E3E39" w:rsidP="00D47D5E">
            <w:pPr>
              <w:widowControl w:val="0"/>
              <w:spacing w:after="0" w:line="240" w:lineRule="auto"/>
              <w:rPr>
                <w:rFonts w:eastAsia="Times New Roman" w:cs="Arial"/>
                <w:szCs w:val="21"/>
                <w:lang w:val="en-GB"/>
              </w:rPr>
            </w:pPr>
            <w:r w:rsidRPr="008E3E39">
              <w:rPr>
                <w:rFonts w:eastAsia="Times New Roman" w:cs="Arial"/>
                <w:szCs w:val="21"/>
                <w:lang w:val="en-GB"/>
              </w:rPr>
              <w:t>Wellington</w:t>
            </w:r>
          </w:p>
        </w:tc>
      </w:tr>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Direct Reports</w:t>
            </w:r>
          </w:p>
        </w:tc>
        <w:tc>
          <w:tcPr>
            <w:tcW w:w="7229" w:type="dxa"/>
            <w:vAlign w:val="center"/>
          </w:tcPr>
          <w:p w:rsidR="008E3E39" w:rsidRPr="008E3E39" w:rsidRDefault="00AB406E" w:rsidP="00595BC7">
            <w:pPr>
              <w:widowControl w:val="0"/>
              <w:spacing w:after="0" w:line="240" w:lineRule="auto"/>
              <w:rPr>
                <w:rFonts w:eastAsia="Times New Roman" w:cs="Arial"/>
                <w:szCs w:val="21"/>
                <w:lang w:val="en-GB"/>
              </w:rPr>
            </w:pPr>
            <w:r>
              <w:rPr>
                <w:rFonts w:eastAsia="Times New Roman" w:cs="Arial"/>
                <w:szCs w:val="21"/>
                <w:lang w:val="en-GB"/>
              </w:rPr>
              <w:t>Nil</w:t>
            </w:r>
          </w:p>
        </w:tc>
      </w:tr>
      <w:tr w:rsidR="00D47D5E" w:rsidRPr="008E3E39" w:rsidTr="004B3DE3">
        <w:trPr>
          <w:trHeight w:val="567"/>
        </w:trPr>
        <w:tc>
          <w:tcPr>
            <w:tcW w:w="2235" w:type="dxa"/>
            <w:vAlign w:val="center"/>
          </w:tcPr>
          <w:p w:rsidR="00D47D5E" w:rsidRPr="008E3E39" w:rsidRDefault="00D47D5E" w:rsidP="00D47D5E">
            <w:pPr>
              <w:widowControl w:val="0"/>
              <w:spacing w:after="0" w:line="240" w:lineRule="auto"/>
              <w:rPr>
                <w:rFonts w:eastAsia="Times New Roman" w:cs="Arial"/>
                <w:b/>
                <w:szCs w:val="21"/>
                <w:lang w:val="en-GB"/>
              </w:rPr>
            </w:pPr>
            <w:r>
              <w:rPr>
                <w:rFonts w:eastAsia="Times New Roman" w:cs="Arial"/>
                <w:b/>
                <w:szCs w:val="21"/>
                <w:lang w:val="en-GB"/>
              </w:rPr>
              <w:t>Remuneration Band</w:t>
            </w:r>
          </w:p>
        </w:tc>
        <w:tc>
          <w:tcPr>
            <w:tcW w:w="7229" w:type="dxa"/>
            <w:vAlign w:val="center"/>
          </w:tcPr>
          <w:p w:rsidR="006024E0" w:rsidRDefault="00D47D5E" w:rsidP="00595BC7">
            <w:pPr>
              <w:widowControl w:val="0"/>
              <w:spacing w:after="0" w:line="240" w:lineRule="auto"/>
              <w:rPr>
                <w:rFonts w:eastAsia="Times New Roman" w:cs="Arial"/>
                <w:szCs w:val="21"/>
                <w:lang w:val="en-GB"/>
              </w:rPr>
            </w:pPr>
            <w:r>
              <w:rPr>
                <w:rFonts w:eastAsia="Times New Roman" w:cs="Arial"/>
                <w:szCs w:val="21"/>
                <w:lang w:val="en-GB"/>
              </w:rPr>
              <w:t>Professionals Investigator (Level</w:t>
            </w:r>
            <w:r w:rsidR="006024E0">
              <w:rPr>
                <w:rFonts w:eastAsia="Times New Roman" w:cs="Arial"/>
                <w:szCs w:val="21"/>
                <w:lang w:val="en-GB"/>
              </w:rPr>
              <w:t xml:space="preserve"> 1,</w:t>
            </w:r>
            <w:r>
              <w:rPr>
                <w:rFonts w:eastAsia="Times New Roman" w:cs="Arial"/>
                <w:szCs w:val="21"/>
                <w:lang w:val="en-GB"/>
              </w:rPr>
              <w:t xml:space="preserve"> 2) </w:t>
            </w:r>
          </w:p>
          <w:p w:rsidR="00D47D5E" w:rsidRPr="008E3E39" w:rsidRDefault="00D47D5E" w:rsidP="00595BC7">
            <w:pPr>
              <w:widowControl w:val="0"/>
              <w:spacing w:after="0" w:line="240" w:lineRule="auto"/>
              <w:rPr>
                <w:rFonts w:eastAsia="Times New Roman" w:cs="Arial"/>
                <w:szCs w:val="21"/>
                <w:lang w:val="en-GB"/>
              </w:rPr>
            </w:pPr>
            <w:r>
              <w:rPr>
                <w:rFonts w:eastAsia="Times New Roman" w:cs="Arial"/>
                <w:szCs w:val="21"/>
                <w:lang w:val="en-GB"/>
              </w:rPr>
              <w:t>Investigation Manager/Principal (Level 3)</w:t>
            </w:r>
          </w:p>
        </w:tc>
      </w:tr>
      <w:tr w:rsidR="008E3E39" w:rsidRPr="008E3E39" w:rsidTr="004B3DE3">
        <w:trPr>
          <w:trHeight w:val="567"/>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Remuneration Range</w:t>
            </w:r>
          </w:p>
        </w:tc>
        <w:tc>
          <w:tcPr>
            <w:tcW w:w="7229" w:type="dxa"/>
            <w:vAlign w:val="center"/>
          </w:tcPr>
          <w:p w:rsidR="006024E0" w:rsidRDefault="00D47D5E" w:rsidP="00595BC7">
            <w:pPr>
              <w:widowControl w:val="0"/>
              <w:spacing w:after="0" w:line="240" w:lineRule="auto"/>
              <w:rPr>
                <w:rFonts w:eastAsia="Times New Roman" w:cs="Arial"/>
                <w:szCs w:val="21"/>
                <w:lang w:val="en-GB"/>
              </w:rPr>
            </w:pPr>
            <w:r>
              <w:rPr>
                <w:rFonts w:eastAsia="Times New Roman" w:cs="Arial"/>
                <w:szCs w:val="21"/>
                <w:lang w:val="en-GB"/>
              </w:rPr>
              <w:t>$80,000 - $140,000 (Level 1,2)</w:t>
            </w:r>
          </w:p>
          <w:p w:rsidR="00D47D5E" w:rsidRPr="008E3E39" w:rsidRDefault="006024E0" w:rsidP="00595BC7">
            <w:pPr>
              <w:widowControl w:val="0"/>
              <w:spacing w:after="0" w:line="240" w:lineRule="auto"/>
              <w:rPr>
                <w:rFonts w:eastAsia="Times New Roman" w:cs="Arial"/>
                <w:szCs w:val="21"/>
                <w:lang w:val="en-GB"/>
              </w:rPr>
            </w:pPr>
            <w:r>
              <w:rPr>
                <w:rFonts w:eastAsia="Times New Roman" w:cs="Arial"/>
                <w:szCs w:val="21"/>
                <w:lang w:val="en-GB"/>
              </w:rPr>
              <w:t>$110,000 - $160,000 (level 3)</w:t>
            </w:r>
          </w:p>
        </w:tc>
      </w:tr>
      <w:tr w:rsidR="003E3E70" w:rsidRPr="008E3E39" w:rsidTr="004B3DE3">
        <w:trPr>
          <w:trHeight w:val="510"/>
        </w:trPr>
        <w:tc>
          <w:tcPr>
            <w:tcW w:w="2235" w:type="dxa"/>
            <w:vAlign w:val="center"/>
          </w:tcPr>
          <w:p w:rsidR="003E3E70" w:rsidRPr="008E3E39" w:rsidRDefault="003E3E70" w:rsidP="00D47D5E">
            <w:pPr>
              <w:widowControl w:val="0"/>
              <w:spacing w:after="0" w:line="240" w:lineRule="auto"/>
              <w:rPr>
                <w:rFonts w:eastAsia="Times New Roman" w:cs="Arial"/>
                <w:b/>
                <w:szCs w:val="21"/>
                <w:lang w:val="en-GB"/>
              </w:rPr>
            </w:pPr>
            <w:r>
              <w:rPr>
                <w:rFonts w:eastAsia="Times New Roman" w:cs="Arial"/>
                <w:b/>
                <w:szCs w:val="21"/>
                <w:lang w:val="en-GB"/>
              </w:rPr>
              <w:t>Delegations</w:t>
            </w:r>
          </w:p>
        </w:tc>
        <w:tc>
          <w:tcPr>
            <w:tcW w:w="7229" w:type="dxa"/>
            <w:vAlign w:val="center"/>
          </w:tcPr>
          <w:p w:rsidR="003E3E70" w:rsidRDefault="003E3E70" w:rsidP="00EF1E6C">
            <w:pPr>
              <w:widowControl w:val="0"/>
              <w:spacing w:after="0" w:line="240" w:lineRule="auto"/>
              <w:rPr>
                <w:rFonts w:eastAsia="Times New Roman" w:cs="Arial"/>
                <w:szCs w:val="21"/>
                <w:lang w:val="en-GB"/>
              </w:rPr>
            </w:pPr>
            <w:r>
              <w:rPr>
                <w:rFonts w:eastAsia="Times New Roman" w:cs="Arial"/>
                <w:szCs w:val="21"/>
                <w:lang w:val="en-GB"/>
              </w:rPr>
              <w:t xml:space="preserve">Statutory delegations and (limited) </w:t>
            </w:r>
            <w:r w:rsidR="00EF1E6C">
              <w:rPr>
                <w:rFonts w:eastAsia="Times New Roman" w:cs="Arial"/>
                <w:szCs w:val="21"/>
                <w:lang w:val="en-GB"/>
              </w:rPr>
              <w:t>o</w:t>
            </w:r>
            <w:r>
              <w:rPr>
                <w:rFonts w:eastAsia="Times New Roman" w:cs="Arial"/>
                <w:szCs w:val="21"/>
                <w:lang w:val="en-GB"/>
              </w:rPr>
              <w:t xml:space="preserve">perational </w:t>
            </w:r>
            <w:r w:rsidR="00EF1E6C">
              <w:rPr>
                <w:rFonts w:eastAsia="Times New Roman" w:cs="Arial"/>
                <w:szCs w:val="21"/>
                <w:lang w:val="en-GB"/>
              </w:rPr>
              <w:t>d</w:t>
            </w:r>
            <w:r>
              <w:rPr>
                <w:rFonts w:eastAsia="Times New Roman" w:cs="Arial"/>
                <w:szCs w:val="21"/>
                <w:lang w:val="en-GB"/>
              </w:rPr>
              <w:t>elegations</w:t>
            </w:r>
            <w:r w:rsidR="00B725EF">
              <w:rPr>
                <w:rFonts w:eastAsia="Times New Roman" w:cs="Arial"/>
                <w:szCs w:val="21"/>
                <w:lang w:val="en-GB"/>
              </w:rPr>
              <w:t xml:space="preserve"> as notified</w:t>
            </w:r>
          </w:p>
        </w:tc>
      </w:tr>
      <w:tr w:rsidR="008E3E39" w:rsidRPr="008E3E39" w:rsidTr="004B3DE3">
        <w:trPr>
          <w:trHeight w:val="510"/>
        </w:trPr>
        <w:tc>
          <w:tcPr>
            <w:tcW w:w="2235" w:type="dxa"/>
            <w:vAlign w:val="center"/>
          </w:tcPr>
          <w:p w:rsidR="008E3E39" w:rsidRPr="008E3E39" w:rsidRDefault="008E3E39" w:rsidP="00D47D5E">
            <w:pPr>
              <w:widowControl w:val="0"/>
              <w:spacing w:after="0" w:line="240" w:lineRule="auto"/>
              <w:rPr>
                <w:rFonts w:eastAsia="Times New Roman" w:cs="Arial"/>
                <w:b/>
                <w:szCs w:val="21"/>
                <w:lang w:val="en-GB"/>
              </w:rPr>
            </w:pPr>
            <w:r w:rsidRPr="008E3E39">
              <w:rPr>
                <w:rFonts w:eastAsia="Times New Roman" w:cs="Arial"/>
                <w:b/>
                <w:szCs w:val="21"/>
                <w:lang w:val="en-GB"/>
              </w:rPr>
              <w:t>Date</w:t>
            </w:r>
          </w:p>
        </w:tc>
        <w:tc>
          <w:tcPr>
            <w:tcW w:w="7229" w:type="dxa"/>
            <w:vAlign w:val="center"/>
          </w:tcPr>
          <w:p w:rsidR="008E3E39" w:rsidRPr="008E3E39" w:rsidRDefault="00D47D5E" w:rsidP="00595BC7">
            <w:pPr>
              <w:widowControl w:val="0"/>
              <w:spacing w:after="0" w:line="240" w:lineRule="auto"/>
              <w:rPr>
                <w:rFonts w:eastAsia="Times New Roman" w:cs="Arial"/>
                <w:szCs w:val="21"/>
                <w:lang w:val="en-GB"/>
              </w:rPr>
            </w:pPr>
            <w:r>
              <w:rPr>
                <w:rFonts w:eastAsia="Times New Roman" w:cs="Arial"/>
                <w:szCs w:val="21"/>
                <w:lang w:val="en-GB"/>
              </w:rPr>
              <w:fldChar w:fldCharType="begin"/>
            </w:r>
            <w:r>
              <w:rPr>
                <w:rFonts w:eastAsia="Times New Roman" w:cs="Arial"/>
                <w:szCs w:val="21"/>
                <w:lang w:val="en-GB"/>
              </w:rPr>
              <w:instrText xml:space="preserve"> DATE \@ "dd MMMM yyyy" </w:instrText>
            </w:r>
            <w:r>
              <w:rPr>
                <w:rFonts w:eastAsia="Times New Roman" w:cs="Arial"/>
                <w:szCs w:val="21"/>
                <w:lang w:val="en-GB"/>
              </w:rPr>
              <w:fldChar w:fldCharType="separate"/>
            </w:r>
            <w:r w:rsidR="00D95BE4">
              <w:rPr>
                <w:rFonts w:eastAsia="Times New Roman" w:cs="Arial"/>
                <w:noProof/>
                <w:szCs w:val="21"/>
                <w:lang w:val="en-GB"/>
              </w:rPr>
              <w:t>26 July 2017</w:t>
            </w:r>
            <w:r>
              <w:rPr>
                <w:rFonts w:eastAsia="Times New Roman" w:cs="Arial"/>
                <w:szCs w:val="21"/>
                <w:lang w:val="en-GB"/>
              </w:rPr>
              <w:fldChar w:fldCharType="end"/>
            </w:r>
            <w:r>
              <w:rPr>
                <w:rFonts w:eastAsia="Times New Roman" w:cs="Arial"/>
                <w:szCs w:val="21"/>
                <w:lang w:val="en-GB"/>
              </w:rPr>
              <w:t xml:space="preserve"> </w:t>
            </w:r>
          </w:p>
        </w:tc>
      </w:tr>
    </w:tbl>
    <w:p w:rsidR="008E3E39" w:rsidRPr="00AE4567" w:rsidRDefault="008E3E39" w:rsidP="004C2315">
      <w:pPr>
        <w:pStyle w:val="Heading1"/>
        <w:rPr>
          <w:rFonts w:eastAsia="Times New Roman"/>
          <w:lang w:val="en-GB" w:eastAsia="en-GB"/>
        </w:rPr>
      </w:pPr>
      <w:r w:rsidRPr="00AE4567">
        <w:rPr>
          <w:rFonts w:eastAsia="Times New Roman"/>
          <w:lang w:val="en-GB" w:eastAsia="en-GB"/>
        </w:rPr>
        <w:t>Purpose of the position</w:t>
      </w:r>
    </w:p>
    <w:p w:rsidR="008E3E39" w:rsidRPr="008E3E39" w:rsidRDefault="008E3E39" w:rsidP="004C2315">
      <w:pPr>
        <w:spacing w:line="240" w:lineRule="auto"/>
        <w:rPr>
          <w:rFonts w:eastAsia="Times New Roman" w:cs="Arial"/>
          <w:szCs w:val="21"/>
          <w:lang w:val="en-GB" w:eastAsia="en-GB"/>
        </w:rPr>
      </w:pPr>
      <w:r w:rsidRPr="008E3E39">
        <w:rPr>
          <w:rFonts w:eastAsia="Times New Roman" w:cs="Arial"/>
          <w:szCs w:val="21"/>
          <w:lang w:val="en-GB" w:eastAsia="en-GB"/>
        </w:rPr>
        <w:t>The role’s purpose is to support the Chief Investigator of Accidents to provide high quality and timely transport accident investigation services to advance the aims of the organisation. Initially allocated a primary mode of transport (air, or marine or rail) accident investigators are expected to develop and apply their accident investigation skills to support a mult</w:t>
      </w:r>
      <w:r w:rsidR="00E812CE">
        <w:rPr>
          <w:rFonts w:eastAsia="Times New Roman" w:cs="Arial"/>
          <w:szCs w:val="21"/>
          <w:lang w:val="en-GB" w:eastAsia="en-GB"/>
        </w:rPr>
        <w:t>i modal investigation service.</w:t>
      </w:r>
    </w:p>
    <w:p w:rsidR="008E3E39" w:rsidRPr="00AE4567" w:rsidRDefault="008E3E39" w:rsidP="003D5043">
      <w:pPr>
        <w:pStyle w:val="Heading1"/>
        <w:rPr>
          <w:rFonts w:eastAsia="Times New Roman"/>
          <w:lang w:val="en-GB" w:eastAsia="en-GB"/>
        </w:rPr>
      </w:pPr>
      <w:r w:rsidRPr="00AE4567">
        <w:rPr>
          <w:rFonts w:eastAsia="Times New Roman"/>
          <w:lang w:val="en-GB" w:eastAsia="en-GB"/>
        </w:rPr>
        <w:t>The Transport Accident Investigation Commission (“TAIC”)</w:t>
      </w:r>
    </w:p>
    <w:p w:rsidR="008E3E39" w:rsidRPr="008E3E39" w:rsidRDefault="008E3E39" w:rsidP="004C2315">
      <w:pPr>
        <w:spacing w:line="240" w:lineRule="auto"/>
        <w:rPr>
          <w:rFonts w:eastAsia="Times New Roman" w:cs="Arial"/>
          <w:szCs w:val="21"/>
          <w:lang w:val="en-GB" w:eastAsia="en-GB"/>
        </w:rPr>
      </w:pPr>
      <w:r w:rsidRPr="008E3E39">
        <w:rPr>
          <w:rFonts w:eastAsia="Times New Roman" w:cs="Arial"/>
          <w:szCs w:val="21"/>
          <w:lang w:val="en-GB" w:eastAsia="en-GB"/>
        </w:rPr>
        <w:t xml:space="preserve">TAIC is an independent Crown Entity whose principal purpose is to determine the circumstances and causes of a transport occurrence with a view to avoiding similar occurrences in the future, rather than to ascribe blame. </w:t>
      </w:r>
    </w:p>
    <w:p w:rsidR="008E3E39" w:rsidRPr="008E3E39" w:rsidRDefault="008E3E39" w:rsidP="004C2315">
      <w:pPr>
        <w:spacing w:line="240" w:lineRule="auto"/>
        <w:rPr>
          <w:rFonts w:eastAsia="Times New Roman" w:cs="Arial"/>
          <w:szCs w:val="21"/>
          <w:lang w:val="en-GB" w:eastAsia="en-GB"/>
        </w:rPr>
      </w:pPr>
      <w:r w:rsidRPr="008E3E39">
        <w:rPr>
          <w:rFonts w:eastAsia="Times New Roman" w:cs="Arial"/>
          <w:szCs w:val="21"/>
          <w:lang w:val="en-GB" w:eastAsia="en-GB"/>
        </w:rPr>
        <w:t>TAIC achieves its purpose through a standing Commission of Inquiry, including a Chief Commissioner, who are supported in their role by the TAIC Chief Executive and staff. TAIC is organised along functional lines into three service teams, each headed by a General Manager. The Teams are:</w:t>
      </w:r>
    </w:p>
    <w:p w:rsidR="008E3E39" w:rsidRPr="008E3E39" w:rsidRDefault="008E3E39" w:rsidP="003D5043">
      <w:pPr>
        <w:numPr>
          <w:ilvl w:val="0"/>
          <w:numId w:val="69"/>
        </w:numPr>
        <w:spacing w:line="240" w:lineRule="auto"/>
        <w:ind w:left="714" w:hanging="357"/>
        <w:rPr>
          <w:rFonts w:eastAsia="Times New Roman" w:cs="Arial"/>
          <w:szCs w:val="21"/>
          <w:lang w:val="en-GB" w:eastAsia="en-GB"/>
        </w:rPr>
      </w:pPr>
      <w:r w:rsidRPr="008E3E39">
        <w:rPr>
          <w:rFonts w:eastAsia="Times New Roman" w:cs="Arial"/>
          <w:szCs w:val="21"/>
          <w:lang w:val="en-GB" w:eastAsia="en-GB"/>
        </w:rPr>
        <w:t>Investigation Services</w:t>
      </w:r>
      <w:r w:rsidR="00874E97">
        <w:rPr>
          <w:rFonts w:eastAsia="Times New Roman" w:cs="Arial"/>
          <w:szCs w:val="21"/>
          <w:lang w:val="en-GB" w:eastAsia="en-GB"/>
        </w:rPr>
        <w:t>;</w:t>
      </w:r>
    </w:p>
    <w:p w:rsidR="008E3E39" w:rsidRPr="008E3E39" w:rsidRDefault="008E3E39" w:rsidP="003D5043">
      <w:pPr>
        <w:numPr>
          <w:ilvl w:val="0"/>
          <w:numId w:val="69"/>
        </w:numPr>
        <w:spacing w:line="240" w:lineRule="auto"/>
        <w:ind w:left="714" w:hanging="357"/>
        <w:rPr>
          <w:rFonts w:eastAsia="Times New Roman" w:cs="Arial"/>
          <w:szCs w:val="21"/>
          <w:lang w:val="en-GB" w:eastAsia="en-GB"/>
        </w:rPr>
      </w:pPr>
      <w:r w:rsidRPr="008E3E39">
        <w:rPr>
          <w:rFonts w:eastAsia="Times New Roman" w:cs="Arial"/>
          <w:szCs w:val="21"/>
          <w:lang w:val="en-GB" w:eastAsia="en-GB"/>
        </w:rPr>
        <w:t>Business Services (governance, accountability, legal, finance, human resources, facilities management and policy)</w:t>
      </w:r>
      <w:r w:rsidR="00874E97">
        <w:rPr>
          <w:rFonts w:eastAsia="Times New Roman" w:cs="Arial"/>
          <w:szCs w:val="21"/>
          <w:lang w:val="en-GB" w:eastAsia="en-GB"/>
        </w:rPr>
        <w:t>;</w:t>
      </w:r>
    </w:p>
    <w:p w:rsidR="008E3E39" w:rsidRPr="008E3E39" w:rsidRDefault="008E3E39" w:rsidP="003D5043">
      <w:pPr>
        <w:numPr>
          <w:ilvl w:val="0"/>
          <w:numId w:val="69"/>
        </w:numPr>
        <w:spacing w:line="240" w:lineRule="auto"/>
        <w:ind w:left="714" w:hanging="357"/>
        <w:rPr>
          <w:rFonts w:eastAsia="Times New Roman" w:cs="Arial"/>
          <w:szCs w:val="21"/>
          <w:lang w:val="en-GB" w:eastAsia="en-GB"/>
        </w:rPr>
      </w:pPr>
      <w:r w:rsidRPr="008E3E39">
        <w:rPr>
          <w:rFonts w:eastAsia="Times New Roman" w:cs="Arial"/>
          <w:szCs w:val="21"/>
          <w:lang w:val="en-GB" w:eastAsia="en-GB"/>
        </w:rPr>
        <w:t>Investigation Support Services (communications, information technology, research and analysis, major accident and business continuity preparedness).</w:t>
      </w:r>
    </w:p>
    <w:p w:rsidR="008E3E39" w:rsidRPr="008E3E39" w:rsidRDefault="008E3E39" w:rsidP="004C2315">
      <w:pPr>
        <w:spacing w:line="240" w:lineRule="auto"/>
        <w:rPr>
          <w:rFonts w:eastAsia="Times New Roman" w:cs="Arial"/>
          <w:szCs w:val="21"/>
          <w:lang w:val="en-GB" w:eastAsia="en-GB"/>
        </w:rPr>
      </w:pPr>
      <w:r w:rsidRPr="008E3E39">
        <w:rPr>
          <w:rFonts w:eastAsia="Times New Roman" w:cs="Arial"/>
          <w:szCs w:val="21"/>
          <w:lang w:val="en-GB" w:eastAsia="en-GB"/>
        </w:rPr>
        <w:t xml:space="preserve">Individuals from the different teams work closely together to deliver investigation and corporate objectives, which may involve working in a project or matrix management environment. </w:t>
      </w:r>
      <w:r w:rsidRPr="008E3E39">
        <w:rPr>
          <w:rFonts w:eastAsia="Times New Roman" w:cs="Times New Roman"/>
          <w:szCs w:val="24"/>
          <w:lang w:val="en-GB" w:eastAsia="en-GB"/>
        </w:rPr>
        <w:t xml:space="preserve">TAIC’s work requires workforce flexibility to meet varying work demands in a small team environment. </w:t>
      </w:r>
    </w:p>
    <w:p w:rsidR="008E3E39" w:rsidRPr="00AE4567" w:rsidRDefault="008E3E39" w:rsidP="004C2315">
      <w:pPr>
        <w:pStyle w:val="Heading1"/>
        <w:rPr>
          <w:rFonts w:eastAsia="Times New Roman"/>
          <w:lang w:val="en-GB" w:eastAsia="en-GB"/>
        </w:rPr>
      </w:pPr>
      <w:r w:rsidRPr="00AE4567">
        <w:rPr>
          <w:rFonts w:eastAsia="Times New Roman"/>
          <w:lang w:val="en-GB" w:eastAsia="en-GB"/>
        </w:rPr>
        <w:t>Duties and accountabilities</w:t>
      </w:r>
    </w:p>
    <w:p w:rsidR="008E3E39" w:rsidRPr="00AE4567" w:rsidRDefault="007A76BE" w:rsidP="00874E97">
      <w:pPr>
        <w:pStyle w:val="Heading2"/>
        <w:ind w:left="357"/>
      </w:pPr>
      <w:r w:rsidRPr="00AE4567">
        <w:t>Lead in</w:t>
      </w:r>
      <w:r w:rsidR="008E3E39" w:rsidRPr="00AE4567">
        <w:t>vestigations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Support the Investigator in Charge with investigation work</w:t>
      </w:r>
      <w:r w:rsidR="00874E97">
        <w:rPr>
          <w:rFonts w:eastAsia="Times New Roman" w:cs="Times New Roman"/>
          <w:szCs w:val="21"/>
          <w:lang w:val="en-US"/>
        </w:rPr>
        <w:t>.</w:t>
      </w:r>
      <w:r w:rsidRPr="008E3E39">
        <w:rPr>
          <w:rFonts w:eastAsia="Times New Roman" w:cs="Times New Roman"/>
          <w:szCs w:val="21"/>
          <w:lang w:val="en-US"/>
        </w:rPr>
        <w:t xml:space="preserve"> </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Lead investigations, including project manage all investigative tasks associated with an investigation and the people involved in performing those tasks, e.g. consultants</w:t>
      </w:r>
      <w:r w:rsidR="00874E97">
        <w:rPr>
          <w:rFonts w:eastAsia="Times New Roman" w:cs="Times New Roman"/>
          <w:szCs w:val="21"/>
          <w:lang w:val="en-US"/>
        </w:rPr>
        <w:t>, contractors, Commission staff.</w:t>
      </w:r>
    </w:p>
    <w:p w:rsidR="008E3E39" w:rsidRPr="006024E0"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Coordinate where required and lead multiple investigations including allocating resources and ensuring the smooth integration of specialist reports into the draft Investigation/incident report.</w:t>
      </w:r>
    </w:p>
    <w:p w:rsidR="008E3E39" w:rsidRPr="00AE4567" w:rsidRDefault="008E3E39" w:rsidP="004C2315">
      <w:pPr>
        <w:pStyle w:val="Heading2"/>
        <w:ind w:left="357"/>
      </w:pPr>
      <w:r w:rsidRPr="00AE4567">
        <w:t xml:space="preserve">Manage accident site </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Examine accident site, including securing, collecting and preserving evidence, taking photographs, identifying and recording key landmarks and evidence.</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Control access to accident site, particularly to ensure evidence is not removed, disposed of or tampered with.</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 xml:space="preserve">Co-ordinate the activities of other agencies and contractors who are at the accident site.  </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Manage family; media; and other 3</w:t>
      </w:r>
      <w:r w:rsidRPr="008E3E39">
        <w:rPr>
          <w:rFonts w:eastAsia="Times New Roman" w:cs="Times New Roman"/>
          <w:szCs w:val="21"/>
          <w:vertAlign w:val="superscript"/>
          <w:lang w:val="en-US"/>
        </w:rPr>
        <w:t>rd</w:t>
      </w:r>
      <w:r w:rsidRPr="008E3E39">
        <w:rPr>
          <w:rFonts w:eastAsia="Times New Roman" w:cs="Times New Roman"/>
          <w:szCs w:val="21"/>
          <w:lang w:val="en-US"/>
        </w:rPr>
        <w:t xml:space="preserve"> party interests</w:t>
      </w:r>
      <w:r w:rsidR="00E812CE">
        <w:rPr>
          <w:rFonts w:eastAsia="Times New Roman" w:cs="Times New Roman"/>
          <w:szCs w:val="21"/>
          <w:lang w:val="en-US"/>
        </w:rPr>
        <w:t>, if required</w:t>
      </w:r>
      <w:r w:rsidRPr="008E3E39">
        <w:rPr>
          <w:rFonts w:eastAsia="Times New Roman" w:cs="Times New Roman"/>
          <w:szCs w:val="21"/>
          <w:lang w:val="en-US"/>
        </w:rPr>
        <w:t xml:space="preserve">. </w:t>
      </w:r>
    </w:p>
    <w:p w:rsidR="008E3E39" w:rsidRPr="007A76BE"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Manage</w:t>
      </w:r>
      <w:r w:rsidR="00E812CE">
        <w:rPr>
          <w:rFonts w:eastAsia="Times New Roman" w:cs="Times New Roman"/>
          <w:szCs w:val="21"/>
          <w:lang w:val="en-US"/>
        </w:rPr>
        <w:t xml:space="preserve"> complex engagement situations.</w:t>
      </w:r>
    </w:p>
    <w:p w:rsidR="008E3E39" w:rsidRPr="00AE4567" w:rsidRDefault="008E3E39" w:rsidP="004C2315">
      <w:pPr>
        <w:pStyle w:val="Heading2"/>
        <w:keepLines w:val="0"/>
        <w:widowControl w:val="0"/>
        <w:spacing w:line="240" w:lineRule="auto"/>
        <w:ind w:left="284"/>
        <w:rPr>
          <w:rFonts w:eastAsia="Times New Roman" w:cs="Times New Roman"/>
          <w:b w:val="0"/>
          <w:szCs w:val="20"/>
          <w:lang w:val="en-US" w:eastAsia="en-AU"/>
        </w:rPr>
      </w:pPr>
      <w:r w:rsidRPr="00AE4567">
        <w:rPr>
          <w:rFonts w:eastAsia="Times New Roman" w:cs="Times New Roman"/>
          <w:bCs w:val="0"/>
          <w:szCs w:val="20"/>
          <w:lang w:val="en-GB" w:eastAsia="en-AU"/>
        </w:rPr>
        <w:t>Collect</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and</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manage</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evidence</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Arrange for any wreckage or other physical evidence to be transported and stored in the Commission’s warehouse or other secure facility.</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Collect, document, record and secure evidence in accordance with the Commission’s evidence protocols and procedures.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 xml:space="preserve">Analyse each item of evidence and conduct follow-up inquiries, if necessary. </w:t>
      </w:r>
    </w:p>
    <w:p w:rsidR="008E3E39" w:rsidRPr="007A76BE"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Ensure all evidence is preserved and recorded appropriately and all analysis is rigorously tested and assessed for trend markers</w:t>
      </w:r>
      <w:r w:rsidR="003D5043">
        <w:rPr>
          <w:rFonts w:eastAsia="Times New Roman" w:cs="Times New Roman"/>
          <w:szCs w:val="21"/>
          <w:lang w:val="en-US"/>
        </w:rPr>
        <w:t>.</w:t>
      </w:r>
      <w:r w:rsidRPr="008E3E39">
        <w:rPr>
          <w:rFonts w:eastAsia="Times New Roman" w:cs="Times New Roman"/>
          <w:szCs w:val="21"/>
          <w:lang w:val="en-US"/>
        </w:rPr>
        <w:t xml:space="preserve"> </w:t>
      </w:r>
    </w:p>
    <w:p w:rsidR="008E3E39" w:rsidRPr="00AE4567" w:rsidRDefault="008E3E39" w:rsidP="004C2315">
      <w:pPr>
        <w:pStyle w:val="Heading2"/>
        <w:keepLines w:val="0"/>
        <w:widowControl w:val="0"/>
        <w:spacing w:line="240" w:lineRule="auto"/>
        <w:ind w:left="284"/>
        <w:rPr>
          <w:rFonts w:eastAsia="Times New Roman" w:cs="Times New Roman"/>
          <w:b w:val="0"/>
          <w:szCs w:val="20"/>
          <w:lang w:val="en-US" w:eastAsia="en-AU"/>
        </w:rPr>
      </w:pPr>
      <w:r w:rsidRPr="00AE4567">
        <w:rPr>
          <w:rFonts w:eastAsia="Times New Roman" w:cs="Times New Roman"/>
          <w:bCs w:val="0"/>
          <w:szCs w:val="20"/>
          <w:lang w:val="en-GB" w:eastAsia="en-AU"/>
        </w:rPr>
        <w:t>Collect</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statements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Identify and interview people who may have information releva</w:t>
      </w:r>
      <w:r w:rsidR="00E812CE">
        <w:rPr>
          <w:rFonts w:eastAsia="Times New Roman" w:cs="Times New Roman"/>
          <w:szCs w:val="21"/>
          <w:lang w:val="en-US"/>
        </w:rPr>
        <w:t xml:space="preserve">nt to an inquiry, including </w:t>
      </w:r>
      <w:r w:rsidRPr="008E3E39">
        <w:rPr>
          <w:rFonts w:eastAsia="Times New Roman" w:cs="Times New Roman"/>
          <w:szCs w:val="21"/>
          <w:lang w:val="en-US"/>
        </w:rPr>
        <w:t xml:space="preserve">witnesses, family members, </w:t>
      </w:r>
      <w:r w:rsidR="003D5043" w:rsidRPr="008E3E39">
        <w:rPr>
          <w:rFonts w:eastAsia="Times New Roman" w:cs="Times New Roman"/>
          <w:szCs w:val="21"/>
          <w:lang w:val="en-US"/>
        </w:rPr>
        <w:t>regulatory</w:t>
      </w:r>
      <w:r w:rsidRPr="008E3E39">
        <w:rPr>
          <w:rFonts w:eastAsia="Times New Roman" w:cs="Times New Roman"/>
          <w:szCs w:val="21"/>
          <w:lang w:val="en-US"/>
        </w:rPr>
        <w:t xml:space="preserve"> agencies, etc.</w:t>
      </w:r>
    </w:p>
    <w:p w:rsidR="008E3E39" w:rsidRPr="007A76BE"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 xml:space="preserve">Ensure these statements are appropriately recorded, e.g. written statements and/or audio or video recordings. </w:t>
      </w:r>
    </w:p>
    <w:p w:rsidR="008E3E39" w:rsidRPr="00AE4567" w:rsidRDefault="008E3E39" w:rsidP="004C2315">
      <w:pPr>
        <w:pStyle w:val="Heading2"/>
        <w:keepLines w:val="0"/>
        <w:widowControl w:val="0"/>
        <w:spacing w:line="240" w:lineRule="auto"/>
        <w:ind w:left="284"/>
        <w:rPr>
          <w:rFonts w:eastAsia="Times New Roman" w:cs="Times New Roman"/>
          <w:b w:val="0"/>
          <w:szCs w:val="20"/>
          <w:lang w:val="en-US" w:eastAsia="en-AU"/>
        </w:rPr>
      </w:pPr>
      <w:r w:rsidRPr="00AE4567">
        <w:rPr>
          <w:rFonts w:eastAsia="Times New Roman" w:cs="Times New Roman"/>
          <w:bCs w:val="0"/>
          <w:szCs w:val="20"/>
          <w:lang w:val="en-GB" w:eastAsia="en-AU"/>
        </w:rPr>
        <w:t>Co</w:t>
      </w:r>
      <w:r w:rsidRPr="00AE4567">
        <w:rPr>
          <w:rFonts w:eastAsia="Times New Roman" w:cs="Times New Roman"/>
          <w:b w:val="0"/>
          <w:szCs w:val="20"/>
          <w:lang w:val="en-US" w:eastAsia="en-AU"/>
        </w:rPr>
        <w:t>-</w:t>
      </w:r>
      <w:r w:rsidRPr="00AE4567">
        <w:rPr>
          <w:rFonts w:eastAsia="Times New Roman" w:cs="Times New Roman"/>
          <w:bCs w:val="0"/>
          <w:szCs w:val="20"/>
          <w:lang w:val="en-GB" w:eastAsia="en-AU"/>
        </w:rPr>
        <w:t>ordinate</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and</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manage</w:t>
      </w:r>
      <w:r w:rsidRPr="00AE4567">
        <w:rPr>
          <w:rFonts w:eastAsia="Times New Roman" w:cs="Times New Roman"/>
          <w:b w:val="0"/>
          <w:szCs w:val="20"/>
          <w:lang w:val="en-US" w:eastAsia="en-AU"/>
        </w:rPr>
        <w:t xml:space="preserve"> </w:t>
      </w:r>
      <w:r w:rsidRPr="00AE4567">
        <w:rPr>
          <w:rFonts w:eastAsia="Times New Roman" w:cs="Times New Roman"/>
          <w:bCs w:val="0"/>
          <w:szCs w:val="20"/>
          <w:lang w:val="en-GB" w:eastAsia="en-AU"/>
        </w:rPr>
        <w:t>queries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Manage queries and comments from interested persons, agencies and 3rd parties.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Respond to media queries, as appropriate.</w:t>
      </w:r>
    </w:p>
    <w:p w:rsidR="008E3E39" w:rsidRPr="007A76BE"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Engage with other agencies investigating the accident, as appropriate, e.g. the Po</w:t>
      </w:r>
      <w:r w:rsidR="00874E97">
        <w:rPr>
          <w:rFonts w:eastAsia="Times New Roman" w:cs="Times New Roman"/>
          <w:szCs w:val="21"/>
          <w:lang w:val="en-US"/>
        </w:rPr>
        <w:t>lice, the coroner, the regulator</w:t>
      </w:r>
      <w:r w:rsidRPr="008E3E39">
        <w:rPr>
          <w:rFonts w:eastAsia="Times New Roman" w:cs="Times New Roman"/>
          <w:szCs w:val="21"/>
          <w:lang w:val="en-US"/>
        </w:rPr>
        <w:t>, etc.</w:t>
      </w:r>
    </w:p>
    <w:p w:rsidR="00874E97" w:rsidRDefault="00874E97">
      <w:pPr>
        <w:spacing w:after="200"/>
        <w:rPr>
          <w:rFonts w:eastAsia="Times New Roman" w:cs="Times New Roman"/>
          <w:b/>
          <w:color w:val="365F91" w:themeColor="accent1" w:themeShade="BF"/>
          <w:sz w:val="24"/>
          <w:szCs w:val="20"/>
          <w:lang w:val="en-US" w:eastAsia="en-AU"/>
        </w:rPr>
      </w:pPr>
      <w:r>
        <w:rPr>
          <w:rFonts w:eastAsia="Times New Roman" w:cs="Times New Roman"/>
          <w:b/>
          <w:color w:val="365F91" w:themeColor="accent1" w:themeShade="BF"/>
          <w:sz w:val="24"/>
          <w:szCs w:val="20"/>
          <w:lang w:val="en-US" w:eastAsia="en-AU"/>
        </w:rPr>
        <w:br w:type="page"/>
      </w:r>
    </w:p>
    <w:p w:rsidR="008E3E39" w:rsidRPr="00AE4567" w:rsidRDefault="009E447F" w:rsidP="00874E97">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Pr>
          <w:rFonts w:eastAsia="Times New Roman" w:cs="Times New Roman"/>
          <w:b/>
          <w:color w:val="365F91" w:themeColor="accent1" w:themeShade="BF"/>
          <w:sz w:val="24"/>
          <w:szCs w:val="20"/>
          <w:lang w:val="en-US" w:eastAsia="en-AU"/>
        </w:rPr>
        <w:t xml:space="preserve">Arrange </w:t>
      </w:r>
      <w:r w:rsidR="00731715">
        <w:rPr>
          <w:rFonts w:eastAsia="Times New Roman" w:cs="Times New Roman"/>
          <w:b/>
          <w:color w:val="365F91" w:themeColor="accent1" w:themeShade="BF"/>
          <w:sz w:val="24"/>
          <w:szCs w:val="20"/>
          <w:lang w:val="en-US" w:eastAsia="en-AU"/>
        </w:rPr>
        <w:t>expert</w:t>
      </w:r>
      <w:r w:rsidR="00E812CE">
        <w:rPr>
          <w:rFonts w:eastAsia="Times New Roman" w:cs="Times New Roman"/>
          <w:b/>
          <w:color w:val="365F91" w:themeColor="accent1" w:themeShade="BF"/>
          <w:sz w:val="24"/>
          <w:szCs w:val="20"/>
          <w:lang w:val="en-US" w:eastAsia="en-AU"/>
        </w:rPr>
        <w:t xml:space="preserve"> </w:t>
      </w:r>
      <w:r w:rsidR="008E3E39" w:rsidRPr="00AE4567">
        <w:rPr>
          <w:rFonts w:eastAsia="Times New Roman" w:cs="Times New Roman"/>
          <w:b/>
          <w:color w:val="365F91" w:themeColor="accent1" w:themeShade="BF"/>
          <w:sz w:val="24"/>
          <w:szCs w:val="20"/>
          <w:lang w:val="en-US" w:eastAsia="en-AU"/>
        </w:rPr>
        <w:t>t</w:t>
      </w:r>
      <w:r w:rsidR="00E812CE">
        <w:rPr>
          <w:rFonts w:eastAsia="Times New Roman" w:cs="Times New Roman"/>
          <w:b/>
          <w:color w:val="365F91" w:themeColor="accent1" w:themeShade="BF"/>
          <w:sz w:val="24"/>
          <w:szCs w:val="20"/>
          <w:lang w:val="en-US" w:eastAsia="en-AU"/>
        </w:rPr>
        <w:t>esting</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Determine whether any evidence, e.g. such as wrecka</w:t>
      </w:r>
      <w:r w:rsidR="00731715">
        <w:rPr>
          <w:rFonts w:eastAsia="Times New Roman" w:cs="Times New Roman"/>
          <w:szCs w:val="21"/>
          <w:lang w:val="en-US"/>
        </w:rPr>
        <w:t>ge, needs to be tested (expert</w:t>
      </w:r>
      <w:r w:rsidRPr="008E3E39">
        <w:rPr>
          <w:rFonts w:eastAsia="Times New Roman" w:cs="Times New Roman"/>
          <w:szCs w:val="21"/>
          <w:lang w:val="en-US"/>
        </w:rPr>
        <w:t xml:space="preserve"> or otherwise).  If so, engage a suitably qualified expert to conduct these tests.</w:t>
      </w:r>
    </w:p>
    <w:p w:rsidR="008E3E39" w:rsidRPr="00874E97"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Review the results of any testing and, if necessary, make follow-up inquiries.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Research</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Determine whether any additional research is required for any aspect of an investigation.  If so, instruct the Commission’s research team or engage an external researcher.</w:t>
      </w:r>
    </w:p>
    <w:p w:rsidR="008E3E39" w:rsidRPr="00874E97"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Review the results of any research and, if necessary, make follow-up inquiries.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 xml:space="preserve">Review and </w:t>
      </w:r>
      <w:r w:rsidR="00792EB1" w:rsidRPr="00AE4567">
        <w:rPr>
          <w:rFonts w:eastAsia="Times New Roman" w:cs="Times New Roman"/>
          <w:b/>
          <w:color w:val="365F91" w:themeColor="accent1" w:themeShade="BF"/>
          <w:sz w:val="24"/>
          <w:szCs w:val="20"/>
          <w:lang w:val="en-US" w:eastAsia="en-AU"/>
        </w:rPr>
        <w:t>analyze</w:t>
      </w:r>
      <w:r w:rsidRPr="00AE4567">
        <w:rPr>
          <w:rFonts w:eastAsia="Times New Roman" w:cs="Times New Roman"/>
          <w:b/>
          <w:color w:val="365F91" w:themeColor="accent1" w:themeShade="BF"/>
          <w:sz w:val="24"/>
          <w:szCs w:val="20"/>
          <w:lang w:val="en-US" w:eastAsia="en-AU"/>
        </w:rPr>
        <w:t xml:space="preserve"> evidence </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 xml:space="preserve">Review and </w:t>
      </w:r>
      <w:r w:rsidR="00792EB1" w:rsidRPr="008E3E39">
        <w:rPr>
          <w:rFonts w:eastAsia="Times New Roman" w:cs="Times New Roman"/>
          <w:szCs w:val="21"/>
          <w:lang w:val="en-US"/>
        </w:rPr>
        <w:t>analyze</w:t>
      </w:r>
      <w:r w:rsidRPr="008E3E39">
        <w:rPr>
          <w:rFonts w:eastAsia="Times New Roman" w:cs="Times New Roman"/>
          <w:szCs w:val="21"/>
          <w:lang w:val="en-US"/>
        </w:rPr>
        <w:t xml:space="preserve"> all evidence using appropriate analytical tools and processes, e.g. root cause analysis.</w:t>
      </w:r>
    </w:p>
    <w:p w:rsidR="008E3E39" w:rsidRPr="00874E97"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Prepare appropriate analysis flow-diagrams for discussion with other Commission staff and Commissioners.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Prepare reports and other documents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Prepare draft and final inquiry reports, including findings and recommendations, in consultation with appropriate Commission staff.</w:t>
      </w:r>
    </w:p>
    <w:p w:rsidR="003D5043"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Ensure all statements in inquiry reports are:</w:t>
      </w:r>
    </w:p>
    <w:p w:rsidR="003D5043" w:rsidRDefault="008E3E39" w:rsidP="003D5043">
      <w:pPr>
        <w:numPr>
          <w:ilvl w:val="1"/>
          <w:numId w:val="82"/>
        </w:numPr>
        <w:spacing w:line="240" w:lineRule="auto"/>
        <w:rPr>
          <w:rFonts w:eastAsia="Times New Roman" w:cs="Times New Roman"/>
          <w:szCs w:val="21"/>
          <w:lang w:val="en-US"/>
        </w:rPr>
      </w:pPr>
      <w:r w:rsidRPr="003D5043">
        <w:rPr>
          <w:rFonts w:eastAsia="Times New Roman" w:cs="Times New Roman"/>
          <w:szCs w:val="21"/>
          <w:lang w:val="en-US"/>
        </w:rPr>
        <w:t>supported by relevant and credible evidence;</w:t>
      </w:r>
    </w:p>
    <w:p w:rsidR="003D5043" w:rsidRDefault="008E3E39" w:rsidP="003D5043">
      <w:pPr>
        <w:numPr>
          <w:ilvl w:val="1"/>
          <w:numId w:val="82"/>
        </w:numPr>
        <w:spacing w:line="240" w:lineRule="auto"/>
        <w:rPr>
          <w:rFonts w:eastAsia="Times New Roman" w:cs="Times New Roman"/>
          <w:szCs w:val="21"/>
          <w:lang w:val="en-US"/>
        </w:rPr>
      </w:pPr>
      <w:r w:rsidRPr="003D5043">
        <w:rPr>
          <w:rFonts w:eastAsia="Times New Roman" w:cs="Times New Roman"/>
          <w:szCs w:val="21"/>
          <w:lang w:val="en-US"/>
        </w:rPr>
        <w:t>supported by valid arguments (e.g. logical and supported by relevant legislation);</w:t>
      </w:r>
    </w:p>
    <w:p w:rsidR="003D5043" w:rsidRDefault="008E3E39" w:rsidP="003D5043">
      <w:pPr>
        <w:numPr>
          <w:ilvl w:val="1"/>
          <w:numId w:val="82"/>
        </w:numPr>
        <w:spacing w:line="240" w:lineRule="auto"/>
        <w:rPr>
          <w:rFonts w:eastAsia="Times New Roman" w:cs="Times New Roman"/>
          <w:szCs w:val="21"/>
          <w:lang w:val="en-US"/>
        </w:rPr>
      </w:pPr>
      <w:r w:rsidRPr="003D5043">
        <w:rPr>
          <w:rFonts w:eastAsia="Times New Roman" w:cs="Times New Roman"/>
          <w:szCs w:val="21"/>
          <w:lang w:val="en-US"/>
        </w:rPr>
        <w:t>clear and correct;</w:t>
      </w:r>
    </w:p>
    <w:p w:rsidR="008E3E39" w:rsidRPr="003D5043" w:rsidRDefault="008E3E39" w:rsidP="003D5043">
      <w:pPr>
        <w:numPr>
          <w:ilvl w:val="1"/>
          <w:numId w:val="82"/>
        </w:numPr>
        <w:spacing w:line="240" w:lineRule="auto"/>
        <w:rPr>
          <w:rFonts w:eastAsia="Times New Roman" w:cs="Times New Roman"/>
          <w:szCs w:val="21"/>
          <w:lang w:val="en-US"/>
        </w:rPr>
      </w:pPr>
      <w:r w:rsidRPr="003D5043">
        <w:rPr>
          <w:rFonts w:eastAsia="Times New Roman" w:cs="Times New Roman"/>
          <w:szCs w:val="21"/>
          <w:lang w:val="en-US"/>
        </w:rPr>
        <w:t>well written (e.g. concise, clear, relevant).</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Prepare appropriate investigation-related documents, including letters, summons, orders for information and records.</w:t>
      </w:r>
    </w:p>
    <w:p w:rsidR="008E3E39" w:rsidRPr="00874E97"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Amend draft and final inquiry reports, including findings and recommendations, to reflect comments and/or directions from Commissioners.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Present to Commissioners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Appear before Commissioners to answer questions.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Present evidence to Commissioners.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Present draft and final reports, including findings and recommendations, to Commissioners.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Make presentations on new inquiries.</w:t>
      </w:r>
    </w:p>
    <w:p w:rsidR="008E3E39" w:rsidRPr="00874E97"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Make follow-up inquiries at Commissioners’ direction.</w:t>
      </w:r>
    </w:p>
    <w:p w:rsidR="008E3E39" w:rsidRPr="00AE4567" w:rsidRDefault="008E3E39" w:rsidP="00595BC7">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Review submissions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Coordinate interested persons to provide comments on draft final reports.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Review submissions from interested persons and prepare an appropriate table summarising responses to these submissions.  Present these tables to Commissioners and answer questions.</w:t>
      </w:r>
    </w:p>
    <w:p w:rsidR="008E3E39" w:rsidRPr="008E3E39" w:rsidRDefault="008E3E39" w:rsidP="003D5043">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Amend inquiry reports to reflect submissions, with appropriate explanations about the nature of the changes.  Include the explanations in the table referred to above to help Commissioners understand the changes.</w:t>
      </w:r>
    </w:p>
    <w:p w:rsidR="008E3E39" w:rsidRPr="00AE4567" w:rsidRDefault="008E3E39" w:rsidP="00874E97">
      <w:pPr>
        <w:keepNext/>
        <w:keepLines/>
        <w:spacing w:before="240"/>
        <w:outlineLvl w:val="0"/>
        <w:rPr>
          <w:rFonts w:eastAsia="Times New Roman" w:cs="Times New Roman"/>
          <w:b/>
          <w:bCs/>
          <w:color w:val="365F91" w:themeColor="accent1" w:themeShade="BF"/>
          <w:kern w:val="32"/>
          <w:sz w:val="28"/>
          <w:szCs w:val="32"/>
          <w:lang w:val="en-GB" w:eastAsia="en-GB"/>
        </w:rPr>
      </w:pPr>
      <w:r w:rsidRPr="00AE4567">
        <w:rPr>
          <w:rFonts w:eastAsia="Times New Roman" w:cs="Times New Roman"/>
          <w:b/>
          <w:bCs/>
          <w:color w:val="365F91" w:themeColor="accent1" w:themeShade="BF"/>
          <w:kern w:val="32"/>
          <w:sz w:val="28"/>
          <w:szCs w:val="32"/>
          <w:lang w:val="en-GB" w:eastAsia="en-GB"/>
        </w:rPr>
        <w:t>Position specific competencies</w:t>
      </w:r>
    </w:p>
    <w:p w:rsidR="008E3E39" w:rsidRPr="00AE4567" w:rsidRDefault="008E3E39" w:rsidP="00595BC7">
      <w:pPr>
        <w:keepNext/>
        <w:widowControl w:val="0"/>
        <w:spacing w:before="120" w:line="240" w:lineRule="auto"/>
        <w:ind w:left="284"/>
        <w:outlineLvl w:val="1"/>
        <w:rPr>
          <w:rFonts w:eastAsia="Times New Roman" w:cs="Times New Roman"/>
          <w:b/>
          <w:color w:val="365F91" w:themeColor="accent1" w:themeShade="BF"/>
          <w:sz w:val="24"/>
          <w:szCs w:val="20"/>
          <w:lang w:val="en-GB" w:eastAsia="en-AU"/>
        </w:rPr>
      </w:pPr>
      <w:r w:rsidRPr="00AE4567">
        <w:rPr>
          <w:rFonts w:eastAsia="Times New Roman" w:cs="Times New Roman"/>
          <w:b/>
          <w:color w:val="365F91" w:themeColor="accent1" w:themeShade="BF"/>
          <w:sz w:val="24"/>
          <w:szCs w:val="20"/>
          <w:lang w:val="en-GB" w:eastAsia="en-AU"/>
        </w:rPr>
        <w:t xml:space="preserve">Qualifications </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Relevant investigative qualification (highly preferable).</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Relevant air; marine and/or rail qualification, e.g. former air pilot; marine engineer or rail participant (highly preferable).</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Relevant technical qualification, e.g. engineering, etc (highly preferable).</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Relevant tertiary qualification e.g. marine/electrical engineer, avionics etc  (highly preferable).</w:t>
      </w:r>
    </w:p>
    <w:p w:rsidR="008E3E39" w:rsidRPr="00AE4567" w:rsidRDefault="008E3E39" w:rsidP="00595BC7">
      <w:pPr>
        <w:keepNext/>
        <w:widowControl w:val="0"/>
        <w:spacing w:before="120" w:line="240" w:lineRule="auto"/>
        <w:ind w:left="284"/>
        <w:outlineLvl w:val="1"/>
        <w:rPr>
          <w:rFonts w:eastAsia="Times New Roman" w:cs="Times New Roman"/>
          <w:b/>
          <w:color w:val="365F91" w:themeColor="accent1" w:themeShade="BF"/>
          <w:sz w:val="24"/>
          <w:szCs w:val="20"/>
          <w:lang w:val="en-GB" w:eastAsia="en-AU"/>
        </w:rPr>
      </w:pPr>
      <w:r w:rsidRPr="00AE4567">
        <w:rPr>
          <w:rFonts w:eastAsia="Times New Roman" w:cs="Times New Roman"/>
          <w:b/>
          <w:color w:val="365F91" w:themeColor="accent1" w:themeShade="BF"/>
          <w:sz w:val="24"/>
          <w:szCs w:val="20"/>
          <w:lang w:val="en-GB" w:eastAsia="en-AU"/>
        </w:rPr>
        <w:t>Competencies and experience</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rail; marine or air experience (e.g. industry credible).</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investigative experience and skills.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communication skills, both verbal and written.</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experience developing logically sound arguments.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problem solving skills.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attention to detail and accuracy.</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understanding of quasi-judicial processes, particularly the rules and requirements applicable to a Commission of inquiry e.g. having the integrity to remain impartial and independent throughout the investigation.</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Strong emotional and psychological maturity to handle stressful and emotionally difficult situations, including (for example) dead bodies and, in some cases, severely traumatised bodies with empathy for survivors and distraught relatives.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Confidence working with people from all walks of life and respecting different cultures.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Confidence handling difficult and stressful situations with sensitivity, diplomacy and tact.</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An ability to anticipate and identify risks/issues, identify possible solutions and apply agreed solutions.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Excellent time management skills, including the ability to effectively manage competing work priorities.</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An ability to follow oral and written instructions and to seek clarification when uncertain.</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 xml:space="preserve">A </w:t>
      </w:r>
      <w:r w:rsidR="00874E97" w:rsidRPr="008E3E39">
        <w:rPr>
          <w:rFonts w:eastAsia="Times New Roman" w:cs="Times New Roman"/>
          <w:szCs w:val="21"/>
          <w:lang w:val="en-US"/>
        </w:rPr>
        <w:t>self-starter</w:t>
      </w:r>
      <w:r w:rsidRPr="008E3E39">
        <w:rPr>
          <w:rFonts w:eastAsia="Times New Roman" w:cs="Times New Roman"/>
          <w:szCs w:val="21"/>
          <w:lang w:val="en-US"/>
        </w:rPr>
        <w:t xml:space="preserve"> approach to work.  Able to work independently and with minimal supervision.</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Computer literate.  Intermediate to advanced knowledge of basic Microsoft packages, including Word, Excel, Visio, Power Point.</w:t>
      </w:r>
    </w:p>
    <w:p w:rsidR="008E3E39" w:rsidRPr="008E3E39" w:rsidRDefault="008E3E39" w:rsidP="003D5043">
      <w:pPr>
        <w:numPr>
          <w:ilvl w:val="0"/>
          <w:numId w:val="68"/>
        </w:numPr>
        <w:spacing w:line="240" w:lineRule="auto"/>
        <w:ind w:left="714" w:hanging="357"/>
        <w:rPr>
          <w:rFonts w:eastAsia="Times New Roman" w:cs="Times New Roman"/>
          <w:szCs w:val="21"/>
          <w:lang w:val="en-US"/>
        </w:rPr>
      </w:pPr>
      <w:r w:rsidRPr="008E3E39">
        <w:rPr>
          <w:rFonts w:eastAsia="Times New Roman" w:cs="Times New Roman"/>
          <w:szCs w:val="21"/>
          <w:lang w:val="en-US"/>
        </w:rPr>
        <w:t>Having a valid passport and maintaining a current driver’s license</w:t>
      </w:r>
      <w:r w:rsidR="00874E97">
        <w:rPr>
          <w:rFonts w:eastAsia="Times New Roman" w:cs="Times New Roman"/>
          <w:szCs w:val="21"/>
          <w:lang w:val="en-US"/>
        </w:rPr>
        <w:t>.</w:t>
      </w:r>
    </w:p>
    <w:p w:rsidR="008E3E39" w:rsidRPr="00874E97" w:rsidRDefault="008E3E39" w:rsidP="00874E97">
      <w:pPr>
        <w:numPr>
          <w:ilvl w:val="0"/>
          <w:numId w:val="68"/>
        </w:numPr>
        <w:spacing w:line="240" w:lineRule="auto"/>
        <w:ind w:left="714" w:hanging="357"/>
        <w:rPr>
          <w:rFonts w:eastAsia="Times New Roman" w:cs="Arial"/>
          <w:szCs w:val="21"/>
          <w:lang w:val="en-GB" w:eastAsia="en-GB"/>
        </w:rPr>
      </w:pPr>
      <w:r w:rsidRPr="008E3E39">
        <w:rPr>
          <w:rFonts w:eastAsia="Times New Roman" w:cs="Arial"/>
          <w:szCs w:val="21"/>
          <w:lang w:eastAsia="en-GB"/>
        </w:rPr>
        <w:t>Responding to the changing needs of the Commission by undertaking any other tasks, as reasonably required</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US" w:eastAsia="en-AU"/>
        </w:rPr>
      </w:pPr>
      <w:r w:rsidRPr="00AE4567">
        <w:rPr>
          <w:rFonts w:eastAsia="Times New Roman" w:cs="Times New Roman"/>
          <w:b/>
          <w:color w:val="365F91" w:themeColor="accent1" w:themeShade="BF"/>
          <w:sz w:val="24"/>
          <w:szCs w:val="20"/>
          <w:lang w:val="en-US" w:eastAsia="en-AU"/>
        </w:rPr>
        <w:t>Medical competencies and other requirements</w:t>
      </w:r>
    </w:p>
    <w:p w:rsidR="008E3E39" w:rsidRPr="008E3E39"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Medically fit, i.e. no significant health problems.</w:t>
      </w:r>
    </w:p>
    <w:p w:rsidR="008E3E39" w:rsidRPr="008E3E39"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Physically fit i.e. able to work in remote locations and extreme weather conditions without undue risk to self or others.</w:t>
      </w:r>
    </w:p>
    <w:p w:rsidR="008E3E39" w:rsidRPr="008E3E39" w:rsidRDefault="008E3E39" w:rsidP="00874E97">
      <w:pPr>
        <w:numPr>
          <w:ilvl w:val="0"/>
          <w:numId w:val="70"/>
        </w:numPr>
        <w:spacing w:line="240" w:lineRule="auto"/>
        <w:ind w:left="714" w:hanging="357"/>
        <w:rPr>
          <w:rFonts w:eastAsia="Times New Roman" w:cs="Times New Roman"/>
          <w:szCs w:val="21"/>
          <w:lang w:val="en-US"/>
        </w:rPr>
      </w:pPr>
      <w:r w:rsidRPr="008E3E39">
        <w:rPr>
          <w:rFonts w:eastAsia="Times New Roman" w:cs="Times New Roman"/>
          <w:szCs w:val="21"/>
          <w:lang w:val="en-US"/>
        </w:rPr>
        <w:t>Ability to work in New Zealand</w:t>
      </w:r>
      <w:r w:rsidR="00874E97">
        <w:rPr>
          <w:rFonts w:eastAsia="Times New Roman" w:cs="Times New Roman"/>
          <w:szCs w:val="21"/>
          <w:lang w:val="en-US"/>
        </w:rPr>
        <w:t>.</w:t>
      </w:r>
    </w:p>
    <w:p w:rsidR="008E3E39" w:rsidRPr="00AE4567" w:rsidRDefault="008E3E39" w:rsidP="00874E97">
      <w:pPr>
        <w:keepNext/>
        <w:keepLines/>
        <w:spacing w:before="240"/>
        <w:outlineLvl w:val="0"/>
        <w:rPr>
          <w:rFonts w:eastAsia="Times New Roman" w:cs="Times New Roman"/>
          <w:b/>
          <w:bCs/>
          <w:color w:val="365F91" w:themeColor="accent1" w:themeShade="BF"/>
          <w:kern w:val="32"/>
          <w:sz w:val="28"/>
          <w:szCs w:val="32"/>
          <w:lang w:val="en-GB" w:eastAsia="en-GB"/>
        </w:rPr>
      </w:pPr>
      <w:r w:rsidRPr="00AE4567">
        <w:rPr>
          <w:rFonts w:eastAsia="Times New Roman" w:cs="Times New Roman"/>
          <w:b/>
          <w:bCs/>
          <w:color w:val="365F91" w:themeColor="accent1" w:themeShade="BF"/>
          <w:kern w:val="32"/>
          <w:sz w:val="28"/>
          <w:szCs w:val="32"/>
          <w:lang w:val="en-GB" w:eastAsia="en-GB"/>
        </w:rPr>
        <w:t>Key relationships and stakeholders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GB" w:eastAsia="en-AU"/>
        </w:rPr>
      </w:pPr>
      <w:r w:rsidRPr="00AE4567">
        <w:rPr>
          <w:rFonts w:eastAsia="Times New Roman" w:cs="Times New Roman"/>
          <w:b/>
          <w:color w:val="365F91" w:themeColor="accent1" w:themeShade="BF"/>
          <w:sz w:val="24"/>
          <w:szCs w:val="20"/>
          <w:lang w:val="en-GB" w:eastAsia="en-AU"/>
        </w:rPr>
        <w:t>Internal</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Commissioners</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Chief Executive</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Chief Investigator of Accidents</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Manager Surface or Air Investigations</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Investigators</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General Manager, Legal and Business Services</w:t>
      </w:r>
    </w:p>
    <w:p w:rsidR="008E3E39" w:rsidRPr="008E3E39" w:rsidRDefault="008E3E39" w:rsidP="0065361D">
      <w:pPr>
        <w:numPr>
          <w:ilvl w:val="0"/>
          <w:numId w:val="79"/>
        </w:numPr>
        <w:spacing w:line="240" w:lineRule="auto"/>
        <w:ind w:left="714" w:hanging="357"/>
        <w:rPr>
          <w:rFonts w:eastAsia="Times New Roman" w:cs="Times New Roman"/>
          <w:szCs w:val="21"/>
          <w:lang w:val="en-US"/>
        </w:rPr>
      </w:pPr>
      <w:r w:rsidRPr="008E3E39">
        <w:rPr>
          <w:rFonts w:eastAsia="Times New Roman" w:cs="Times New Roman"/>
          <w:szCs w:val="21"/>
          <w:lang w:val="en-US"/>
        </w:rPr>
        <w:t>General Manager, Communications and Investigation Support Services</w:t>
      </w:r>
    </w:p>
    <w:p w:rsidR="008E3E39" w:rsidRPr="00AE4567" w:rsidRDefault="008E3E39" w:rsidP="004C2315">
      <w:pPr>
        <w:keepNext/>
        <w:widowControl w:val="0"/>
        <w:spacing w:before="120" w:line="240" w:lineRule="auto"/>
        <w:ind w:left="284"/>
        <w:outlineLvl w:val="1"/>
        <w:rPr>
          <w:rFonts w:eastAsia="Times New Roman" w:cs="Times New Roman"/>
          <w:b/>
          <w:color w:val="365F91" w:themeColor="accent1" w:themeShade="BF"/>
          <w:sz w:val="24"/>
          <w:szCs w:val="20"/>
          <w:lang w:val="en-GB" w:eastAsia="en-AU"/>
        </w:rPr>
      </w:pPr>
      <w:r w:rsidRPr="00AE4567">
        <w:rPr>
          <w:rFonts w:eastAsia="Times New Roman" w:cs="Times New Roman"/>
          <w:b/>
          <w:color w:val="365F91" w:themeColor="accent1" w:themeShade="BF"/>
          <w:sz w:val="24"/>
          <w:szCs w:val="20"/>
          <w:lang w:val="en-GB" w:eastAsia="en-AU"/>
        </w:rPr>
        <w:t>External</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Commission contractors</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Government departments and public sector agencies</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Regulators</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Operators</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Families</w:t>
      </w:r>
    </w:p>
    <w:p w:rsidR="008E3E39" w:rsidRPr="008E3E39" w:rsidRDefault="008E3E39" w:rsidP="003D5043">
      <w:pPr>
        <w:numPr>
          <w:ilvl w:val="0"/>
          <w:numId w:val="80"/>
        </w:numPr>
        <w:spacing w:line="240" w:lineRule="auto"/>
        <w:ind w:left="714" w:hanging="357"/>
        <w:rPr>
          <w:rFonts w:eastAsia="Times New Roman" w:cs="Times New Roman"/>
          <w:szCs w:val="21"/>
          <w:lang w:val="en-US"/>
        </w:rPr>
      </w:pPr>
      <w:r w:rsidRPr="008E3E39">
        <w:rPr>
          <w:rFonts w:eastAsia="Times New Roman" w:cs="Times New Roman"/>
          <w:szCs w:val="21"/>
          <w:lang w:val="en-US"/>
        </w:rPr>
        <w:t>Other interested persons</w:t>
      </w:r>
    </w:p>
    <w:p w:rsidR="008E3E39" w:rsidRPr="00AE4567" w:rsidRDefault="008E3E39" w:rsidP="004C2315">
      <w:pPr>
        <w:keepNext/>
        <w:keepLines/>
        <w:spacing w:before="240"/>
        <w:outlineLvl w:val="0"/>
        <w:rPr>
          <w:rFonts w:eastAsia="Times New Roman" w:cs="Times New Roman"/>
          <w:b/>
          <w:bCs/>
          <w:color w:val="365F91" w:themeColor="accent1" w:themeShade="BF"/>
          <w:kern w:val="32"/>
          <w:sz w:val="28"/>
          <w:szCs w:val="32"/>
          <w:lang w:val="en-GB" w:eastAsia="en-GB"/>
        </w:rPr>
      </w:pPr>
      <w:r w:rsidRPr="00AE4567">
        <w:rPr>
          <w:rFonts w:eastAsia="Times New Roman" w:cs="Times New Roman"/>
          <w:b/>
          <w:bCs/>
          <w:color w:val="365F91" w:themeColor="accent1" w:themeShade="BF"/>
          <w:kern w:val="32"/>
          <w:sz w:val="28"/>
          <w:szCs w:val="32"/>
          <w:lang w:val="en-GB" w:eastAsia="en-GB"/>
        </w:rPr>
        <w:t>Organisational vision and values and behaviours</w:t>
      </w:r>
    </w:p>
    <w:p w:rsidR="008E3E39" w:rsidRPr="008E3E39" w:rsidRDefault="00874E97" w:rsidP="004C2315">
      <w:pPr>
        <w:spacing w:line="240" w:lineRule="auto"/>
        <w:rPr>
          <w:rFonts w:eastAsia="Times New Roman" w:cs="Arial"/>
          <w:szCs w:val="21"/>
          <w:lang w:val="en-GB" w:eastAsia="en-GB"/>
        </w:rPr>
      </w:pPr>
      <w:r>
        <w:rPr>
          <w:rFonts w:eastAsia="Times New Roman" w:cs="Arial"/>
          <w:szCs w:val="21"/>
          <w:lang w:val="en-GB" w:eastAsia="en-GB"/>
        </w:rPr>
        <w:t>All TAIC employees</w:t>
      </w:r>
      <w:r w:rsidR="008E3E39" w:rsidRPr="008E3E39">
        <w:rPr>
          <w:rFonts w:eastAsia="Times New Roman" w:cs="Arial"/>
          <w:szCs w:val="21"/>
          <w:lang w:val="en-GB" w:eastAsia="en-GB"/>
        </w:rPr>
        <w:t xml:space="preserve"> strive to contribute to a vision for New Zealand transport of “</w:t>
      </w:r>
      <w:r w:rsidR="008E3E39" w:rsidRPr="008E3E39">
        <w:rPr>
          <w:rFonts w:eastAsia="Times New Roman" w:cs="Arial"/>
          <w:i/>
          <w:szCs w:val="21"/>
          <w:lang w:val="en-GB" w:eastAsia="en-GB"/>
        </w:rPr>
        <w:t>No repeat accidents – Ever!</w:t>
      </w:r>
      <w:r w:rsidR="008E3E39" w:rsidRPr="008E3E39">
        <w:rPr>
          <w:rFonts w:eastAsia="Times New Roman" w:cs="Arial"/>
          <w:szCs w:val="21"/>
          <w:lang w:val="en-GB" w:eastAsia="en-GB"/>
        </w:rPr>
        <w:t>” through delivering on TAIC’s mission of “</w:t>
      </w:r>
      <w:r w:rsidR="008E3E39" w:rsidRPr="008E3E39">
        <w:rPr>
          <w:rFonts w:eastAsia="Times New Roman" w:cs="Arial"/>
          <w:i/>
          <w:szCs w:val="21"/>
          <w:lang w:val="en-GB" w:eastAsia="en-GB"/>
        </w:rPr>
        <w:t>safer transport through investigation, learning and influence</w:t>
      </w:r>
      <w:r w:rsidR="008E3E39" w:rsidRPr="008E3E39">
        <w:rPr>
          <w:rFonts w:eastAsia="Times New Roman" w:cs="Arial"/>
          <w:szCs w:val="21"/>
          <w:lang w:val="en-GB" w:eastAsia="en-GB"/>
        </w:rPr>
        <w:t>”.</w:t>
      </w:r>
    </w:p>
    <w:p w:rsidR="008E3E39" w:rsidRPr="008E3E39" w:rsidRDefault="00874E97" w:rsidP="004C2315">
      <w:pPr>
        <w:spacing w:line="240" w:lineRule="auto"/>
        <w:rPr>
          <w:rFonts w:eastAsia="Times New Roman" w:cs="Arial"/>
          <w:szCs w:val="21"/>
          <w:lang w:val="en-GB" w:eastAsia="en-GB"/>
        </w:rPr>
      </w:pPr>
      <w:r>
        <w:rPr>
          <w:rFonts w:eastAsia="Times New Roman" w:cs="Arial"/>
          <w:szCs w:val="21"/>
          <w:lang w:val="en-GB" w:eastAsia="en-GB"/>
        </w:rPr>
        <w:t>TAIC employees</w:t>
      </w:r>
      <w:r w:rsidR="008E3E39" w:rsidRPr="008E3E39">
        <w:rPr>
          <w:rFonts w:eastAsia="Times New Roman" w:cs="Arial"/>
          <w:szCs w:val="21"/>
          <w:lang w:val="en-GB" w:eastAsia="en-GB"/>
        </w:rPr>
        <w:t xml:space="preserve"> are also expected to model its corporate values of fairness, impartiality, independence, competence, integrity, accessibility, timeliness, and certainty in their dealings with each other and external stakeholders.</w:t>
      </w:r>
    </w:p>
    <w:p w:rsidR="008E3E39" w:rsidRPr="008E3E39" w:rsidRDefault="00874E97" w:rsidP="004C2315">
      <w:pPr>
        <w:spacing w:line="240" w:lineRule="auto"/>
        <w:rPr>
          <w:rFonts w:eastAsia="Times New Roman" w:cs="Arial"/>
          <w:szCs w:val="21"/>
          <w:lang w:val="en-GB" w:eastAsia="en-GB"/>
        </w:rPr>
      </w:pPr>
      <w:r>
        <w:rPr>
          <w:rFonts w:eastAsia="Times New Roman" w:cs="Arial"/>
          <w:szCs w:val="21"/>
          <w:lang w:val="en-GB" w:eastAsia="en-GB"/>
        </w:rPr>
        <w:t>TAIC employees’</w:t>
      </w:r>
      <w:r w:rsidR="008E3E39" w:rsidRPr="008E3E39">
        <w:rPr>
          <w:rFonts w:eastAsia="Times New Roman" w:cs="Arial"/>
          <w:szCs w:val="21"/>
          <w:lang w:val="en-GB" w:eastAsia="en-GB"/>
        </w:rPr>
        <w:t xml:space="preserve"> progress involves routinely increasing their contributions in the areas of corporate citizenship, team responsibilities and individual expectations.</w:t>
      </w:r>
    </w:p>
    <w:p w:rsidR="008E3E39" w:rsidRPr="008E3E39" w:rsidRDefault="008E3E39" w:rsidP="004C2315">
      <w:pPr>
        <w:spacing w:line="240" w:lineRule="auto"/>
        <w:rPr>
          <w:rFonts w:eastAsia="Times New Roman" w:cs="Arial"/>
          <w:szCs w:val="21"/>
          <w:lang w:val="en-GB" w:eastAsia="en-GB"/>
        </w:rPr>
      </w:pPr>
    </w:p>
    <w:p w:rsidR="008E3E39" w:rsidRPr="008E3E39" w:rsidRDefault="008E3E39" w:rsidP="0060462A">
      <w:pPr>
        <w:pStyle w:val="Heading1"/>
        <w:rPr>
          <w:rFonts w:eastAsia="Times New Roman" w:cs="Arial"/>
          <w:szCs w:val="21"/>
          <w:lang w:val="en-GB" w:eastAsia="en-GB"/>
        </w:rPr>
      </w:pPr>
      <w:r w:rsidRPr="008E3E39">
        <w:rPr>
          <w:rFonts w:eastAsia="Times New Roman"/>
          <w:lang w:val="en-GB" w:eastAsia="en-GB"/>
        </w:rPr>
        <w:br w:type="page"/>
        <w:t>Organisational competencies</w:t>
      </w:r>
    </w:p>
    <w:p w:rsidR="008E3E39" w:rsidRPr="008E3E39" w:rsidRDefault="008E3E39" w:rsidP="00595BC7">
      <w:pPr>
        <w:spacing w:line="240" w:lineRule="auto"/>
        <w:jc w:val="both"/>
        <w:rPr>
          <w:rFonts w:eastAsia="Times New Roman" w:cs="Arial"/>
          <w:szCs w:val="21"/>
          <w:lang w:val="en-GB" w:eastAsia="en-GB"/>
        </w:rPr>
      </w:pPr>
      <w:r w:rsidRPr="008E3E39">
        <w:rPr>
          <w:rFonts w:eastAsia="Times New Roman" w:cs="Arial"/>
          <w:szCs w:val="21"/>
          <w:lang w:val="en-GB" w:eastAsia="en-GB"/>
        </w:rPr>
        <w:t>Organisational competencies are relevant to all roles within the Commission. They are required at different levels of ability and complexity according to the role and seniority within the role.</w:t>
      </w:r>
    </w:p>
    <w:p w:rsidR="008E3E39" w:rsidRPr="008E3E39" w:rsidRDefault="008E3E39" w:rsidP="00595BC7">
      <w:pPr>
        <w:spacing w:after="0" w:line="240" w:lineRule="auto"/>
        <w:rPr>
          <w:rFonts w:eastAsia="Times New Roman" w:cs="Times New Roman"/>
          <w:szCs w:val="24"/>
          <w:lang w:val="en-GB" w:eastAsia="en-GB"/>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512"/>
      </w:tblGrid>
      <w:tr w:rsidR="008E3E39" w:rsidRPr="008E3E39" w:rsidTr="00FA47B4">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rPr>
                <w:rFonts w:eastAsia="Times New Roman" w:cs="Arial"/>
                <w:szCs w:val="21"/>
                <w:lang w:val="en-AU"/>
              </w:rPr>
            </w:pPr>
            <w:r w:rsidRPr="008E3E39">
              <w:rPr>
                <w:rFonts w:eastAsia="Times New Roman" w:cs="Arial"/>
                <w:szCs w:val="21"/>
                <w:lang w:val="en-AU"/>
              </w:rPr>
              <w:t>Competency</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rPr>
                <w:rFonts w:eastAsia="Times New Roman" w:cs="Arial"/>
                <w:szCs w:val="21"/>
                <w:lang w:val="en-AU"/>
              </w:rPr>
            </w:pPr>
            <w:r w:rsidRPr="008E3E39">
              <w:rPr>
                <w:rFonts w:eastAsia="Times New Roman" w:cs="Arial"/>
                <w:szCs w:val="21"/>
                <w:lang w:val="en-AU"/>
              </w:rPr>
              <w:t>Desirable Performance indicators:</w:t>
            </w:r>
          </w:p>
        </w:tc>
      </w:tr>
      <w:tr w:rsidR="008E3E39" w:rsidRPr="008E3E39" w:rsidTr="00FA47B4">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jc w:val="both"/>
              <w:rPr>
                <w:rFonts w:eastAsia="Times New Roman" w:cs="Arial"/>
                <w:szCs w:val="21"/>
                <w:lang w:val="en-GB" w:eastAsia="en-GB"/>
              </w:rPr>
            </w:pPr>
            <w:r w:rsidRPr="008E3E39">
              <w:rPr>
                <w:rFonts w:eastAsia="Times New Roman" w:cs="Arial"/>
                <w:szCs w:val="21"/>
                <w:lang w:val="en-GB" w:eastAsia="en-GB"/>
              </w:rPr>
              <w:t>Results Oriented</w:t>
            </w:r>
          </w:p>
          <w:p w:rsidR="008E3E39" w:rsidRPr="008E3E39" w:rsidRDefault="008E3E39" w:rsidP="00595BC7">
            <w:pPr>
              <w:spacing w:after="0" w:line="240" w:lineRule="auto"/>
              <w:rPr>
                <w:rFonts w:eastAsia="Times New Roman" w:cs="Arial"/>
                <w:szCs w:val="21"/>
                <w:lang w:val="en-AU"/>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E39" w:rsidRPr="001C6005" w:rsidRDefault="008E3E39" w:rsidP="001C6005">
            <w:pPr>
              <w:pStyle w:val="ListParagraph"/>
              <w:numPr>
                <w:ilvl w:val="0"/>
                <w:numId w:val="83"/>
              </w:numPr>
              <w:spacing w:after="0" w:line="240" w:lineRule="auto"/>
              <w:jc w:val="both"/>
              <w:rPr>
                <w:rFonts w:eastAsia="Times New Roman" w:cs="Arial"/>
                <w:szCs w:val="21"/>
                <w:lang w:val="en-GB" w:eastAsia="en-GB"/>
              </w:rPr>
            </w:pPr>
            <w:r w:rsidRPr="001C6005">
              <w:rPr>
                <w:rFonts w:eastAsia="Times New Roman" w:cs="Arial"/>
                <w:szCs w:val="21"/>
                <w:lang w:val="en-GB" w:eastAsia="en-GB"/>
              </w:rPr>
              <w:t>Able to define work in terms of results and to pursue success with energy and drive.</w:t>
            </w:r>
          </w:p>
          <w:p w:rsidR="008E3E39" w:rsidRPr="001C6005" w:rsidRDefault="008E3E39" w:rsidP="001C6005">
            <w:pPr>
              <w:pStyle w:val="ListParagraph"/>
              <w:numPr>
                <w:ilvl w:val="0"/>
                <w:numId w:val="83"/>
              </w:numPr>
              <w:spacing w:after="0" w:line="240" w:lineRule="auto"/>
              <w:jc w:val="both"/>
              <w:rPr>
                <w:rFonts w:eastAsia="Times New Roman" w:cs="Arial"/>
                <w:szCs w:val="21"/>
                <w:lang w:val="en-GB" w:eastAsia="en-GB"/>
              </w:rPr>
            </w:pPr>
            <w:r w:rsidRPr="001C6005">
              <w:rPr>
                <w:rFonts w:eastAsia="Times New Roman" w:cs="Arial"/>
                <w:szCs w:val="21"/>
                <w:lang w:val="en-GB" w:eastAsia="en-GB"/>
              </w:rPr>
              <w:t>Able to plan work by identifying timeframes and priorities and actioning them effectively.</w:t>
            </w:r>
          </w:p>
          <w:p w:rsidR="008E3E39" w:rsidRPr="001C6005" w:rsidRDefault="008E3E39" w:rsidP="001C6005">
            <w:pPr>
              <w:pStyle w:val="ListParagraph"/>
              <w:numPr>
                <w:ilvl w:val="0"/>
                <w:numId w:val="83"/>
              </w:numPr>
              <w:spacing w:after="0" w:line="240" w:lineRule="auto"/>
              <w:jc w:val="both"/>
              <w:rPr>
                <w:rFonts w:eastAsia="Times New Roman" w:cs="Arial"/>
                <w:szCs w:val="21"/>
                <w:lang w:val="en-GB" w:eastAsia="en-GB"/>
              </w:rPr>
            </w:pPr>
            <w:r w:rsidRPr="001C6005">
              <w:rPr>
                <w:rFonts w:eastAsia="Times New Roman" w:cs="Arial"/>
                <w:szCs w:val="21"/>
                <w:lang w:val="en-GB" w:eastAsia="en-GB"/>
              </w:rPr>
              <w:t>Able to analyse complex situations and to implement effective solutions using experience or guidance.</w:t>
            </w:r>
          </w:p>
          <w:p w:rsidR="008E3E39" w:rsidRPr="001C6005" w:rsidRDefault="008E3E39" w:rsidP="001C6005">
            <w:pPr>
              <w:pStyle w:val="ListParagraph"/>
              <w:numPr>
                <w:ilvl w:val="0"/>
                <w:numId w:val="83"/>
              </w:numPr>
              <w:spacing w:after="0" w:line="240" w:lineRule="auto"/>
              <w:jc w:val="both"/>
              <w:rPr>
                <w:rFonts w:eastAsia="Times New Roman" w:cs="Arial"/>
                <w:szCs w:val="21"/>
                <w:lang w:val="en-GB" w:eastAsia="en-GB"/>
              </w:rPr>
            </w:pPr>
            <w:r w:rsidRPr="001C6005">
              <w:rPr>
                <w:rFonts w:eastAsia="Times New Roman" w:cs="Arial"/>
                <w:szCs w:val="21"/>
                <w:lang w:val="en-GB" w:eastAsia="en-GB"/>
              </w:rPr>
              <w:t>Able to actively consider risks involved in problems and issues and acting to mitigate them, including advising others, as appropriate.</w:t>
            </w:r>
          </w:p>
          <w:p w:rsidR="008E3E39" w:rsidRPr="001C6005" w:rsidRDefault="008E3E39" w:rsidP="001C6005">
            <w:pPr>
              <w:pStyle w:val="ListParagraph"/>
              <w:numPr>
                <w:ilvl w:val="0"/>
                <w:numId w:val="83"/>
              </w:numPr>
              <w:spacing w:after="0" w:line="240" w:lineRule="auto"/>
              <w:jc w:val="both"/>
              <w:rPr>
                <w:rFonts w:eastAsia="Times New Roman" w:cs="Arial"/>
                <w:szCs w:val="21"/>
                <w:lang w:val="en-GB" w:eastAsia="en-GB"/>
              </w:rPr>
            </w:pPr>
            <w:r w:rsidRPr="001C6005">
              <w:rPr>
                <w:rFonts w:eastAsia="Times New Roman" w:cs="Arial"/>
                <w:szCs w:val="21"/>
                <w:lang w:val="en-GB" w:eastAsia="en-GB"/>
              </w:rPr>
              <w:t>Active participation in the objective of the Commission, which is to be a high performing entity that delivers high quality value for money products and services.</w:t>
            </w:r>
          </w:p>
        </w:tc>
      </w:tr>
      <w:tr w:rsidR="008E3E39" w:rsidRPr="008E3E39" w:rsidTr="00FA47B4">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rPr>
                <w:rFonts w:eastAsia="Times New Roman" w:cs="Arial"/>
                <w:szCs w:val="21"/>
                <w:lang w:val="en-GB" w:eastAsia="en-GB"/>
              </w:rPr>
            </w:pPr>
            <w:r w:rsidRPr="008E3E39">
              <w:rPr>
                <w:rFonts w:eastAsia="Times New Roman" w:cs="Arial"/>
                <w:szCs w:val="21"/>
                <w:lang w:val="en-GB" w:eastAsia="en-GB"/>
              </w:rPr>
              <w:t>Business understanding</w:t>
            </w:r>
          </w:p>
          <w:p w:rsidR="008E3E39" w:rsidRPr="008E3E39" w:rsidRDefault="008E3E39" w:rsidP="00595BC7">
            <w:pPr>
              <w:spacing w:after="0" w:line="240" w:lineRule="auto"/>
              <w:rPr>
                <w:rFonts w:eastAsia="Times New Roman" w:cs="Arial"/>
                <w:szCs w:val="21"/>
                <w:lang w:val="en-AU"/>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E39" w:rsidRPr="001C6005" w:rsidRDefault="008E3E39" w:rsidP="001C6005">
            <w:pPr>
              <w:pStyle w:val="ListParagraph"/>
              <w:numPr>
                <w:ilvl w:val="0"/>
                <w:numId w:val="84"/>
              </w:numPr>
              <w:spacing w:after="0" w:line="240" w:lineRule="auto"/>
              <w:rPr>
                <w:rFonts w:eastAsia="Times New Roman" w:cs="Arial"/>
                <w:szCs w:val="21"/>
                <w:lang w:val="en-GB" w:eastAsia="en-GB"/>
              </w:rPr>
            </w:pPr>
            <w:r w:rsidRPr="001C6005">
              <w:rPr>
                <w:rFonts w:eastAsia="Times New Roman" w:cs="Arial"/>
                <w:szCs w:val="21"/>
                <w:lang w:val="en-GB" w:eastAsia="en-GB"/>
              </w:rPr>
              <w:t>Committed to delivering the Commission’s strategies and objectives.</w:t>
            </w:r>
          </w:p>
          <w:p w:rsidR="008E3E39" w:rsidRPr="001C6005" w:rsidRDefault="008E3E39" w:rsidP="001C6005">
            <w:pPr>
              <w:pStyle w:val="ListParagraph"/>
              <w:numPr>
                <w:ilvl w:val="0"/>
                <w:numId w:val="84"/>
              </w:numPr>
              <w:spacing w:after="0" w:line="240" w:lineRule="auto"/>
              <w:rPr>
                <w:rFonts w:eastAsia="Times New Roman" w:cs="Arial"/>
                <w:szCs w:val="21"/>
                <w:lang w:val="en-GB" w:eastAsia="en-GB"/>
              </w:rPr>
            </w:pPr>
            <w:r w:rsidRPr="001C6005">
              <w:rPr>
                <w:rFonts w:eastAsia="Times New Roman" w:cs="Arial"/>
                <w:szCs w:val="21"/>
                <w:lang w:val="en-GB" w:eastAsia="en-GB"/>
              </w:rPr>
              <w:t xml:space="preserve">Thorough understanding of the role and how it contributes towards the Commission’s core function. </w:t>
            </w:r>
          </w:p>
          <w:p w:rsidR="008E3E39" w:rsidRPr="001C6005" w:rsidRDefault="008E3E39" w:rsidP="001C6005">
            <w:pPr>
              <w:pStyle w:val="ListParagraph"/>
              <w:numPr>
                <w:ilvl w:val="0"/>
                <w:numId w:val="84"/>
              </w:numPr>
              <w:spacing w:after="0" w:line="240" w:lineRule="auto"/>
              <w:rPr>
                <w:rFonts w:eastAsia="Times New Roman" w:cs="Arial"/>
                <w:szCs w:val="21"/>
                <w:lang w:val="en-GB" w:eastAsia="en-GB"/>
              </w:rPr>
            </w:pPr>
            <w:r w:rsidRPr="001C6005">
              <w:rPr>
                <w:rFonts w:eastAsia="Times New Roman" w:cs="Arial"/>
                <w:szCs w:val="21"/>
                <w:lang w:val="en-GB" w:eastAsia="en-GB"/>
              </w:rPr>
              <w:t xml:space="preserve">Thorough understanding of the purpose and work of Business Services and Investigation Services and how both groups contribute towards the Commission’s core function. </w:t>
            </w:r>
          </w:p>
          <w:p w:rsidR="008E3E39" w:rsidRPr="001C6005" w:rsidRDefault="008E3E39" w:rsidP="001C6005">
            <w:pPr>
              <w:pStyle w:val="ListParagraph"/>
              <w:numPr>
                <w:ilvl w:val="0"/>
                <w:numId w:val="84"/>
              </w:numPr>
              <w:spacing w:after="0" w:line="240" w:lineRule="auto"/>
              <w:rPr>
                <w:rFonts w:eastAsia="Times New Roman" w:cs="Arial"/>
                <w:szCs w:val="21"/>
                <w:lang w:val="en-GB" w:eastAsia="en-GB"/>
              </w:rPr>
            </w:pPr>
            <w:r w:rsidRPr="001C6005">
              <w:rPr>
                <w:rFonts w:eastAsia="Times New Roman" w:cs="Arial"/>
                <w:szCs w:val="21"/>
                <w:lang w:val="en-GB" w:eastAsia="en-GB"/>
              </w:rPr>
              <w:t>Thorough understanding of the impact of the role’s actions and decisions on the Commission’s ability to perform its role.</w:t>
            </w:r>
          </w:p>
          <w:p w:rsidR="008E3E39" w:rsidRPr="001C6005" w:rsidRDefault="008E3E39" w:rsidP="001C6005">
            <w:pPr>
              <w:pStyle w:val="ListParagraph"/>
              <w:numPr>
                <w:ilvl w:val="0"/>
                <w:numId w:val="84"/>
              </w:numPr>
              <w:spacing w:after="0" w:line="240" w:lineRule="auto"/>
              <w:rPr>
                <w:rFonts w:eastAsia="Times New Roman" w:cs="Arial"/>
                <w:szCs w:val="21"/>
                <w:lang w:val="en-GB" w:eastAsia="en-GB"/>
              </w:rPr>
            </w:pPr>
            <w:r w:rsidRPr="001C6005">
              <w:rPr>
                <w:rFonts w:eastAsia="Times New Roman" w:cs="Arial"/>
                <w:szCs w:val="21"/>
                <w:lang w:val="en-GB" w:eastAsia="en-GB"/>
              </w:rPr>
              <w:t>Thorough understanding of the political environment within which the Commission operates.</w:t>
            </w:r>
          </w:p>
          <w:p w:rsidR="008E3E39" w:rsidRPr="001C6005" w:rsidRDefault="008E3E39" w:rsidP="001C6005">
            <w:pPr>
              <w:pStyle w:val="ListParagraph"/>
              <w:numPr>
                <w:ilvl w:val="0"/>
                <w:numId w:val="84"/>
              </w:numPr>
              <w:spacing w:after="0" w:line="240" w:lineRule="auto"/>
              <w:jc w:val="both"/>
              <w:rPr>
                <w:rFonts w:eastAsia="Times New Roman" w:cs="Arial"/>
                <w:szCs w:val="21"/>
                <w:lang w:val="en-GB" w:eastAsia="en-GB"/>
              </w:rPr>
            </w:pPr>
            <w:r w:rsidRPr="001C6005">
              <w:rPr>
                <w:rFonts w:eastAsia="Times New Roman" w:cs="Arial"/>
                <w:szCs w:val="21"/>
                <w:lang w:val="en-GB" w:eastAsia="en-GB"/>
              </w:rPr>
              <w:t>Thorough understanding of the restraints governing the Commission’s operations, e.g. financial.</w:t>
            </w:r>
          </w:p>
          <w:p w:rsidR="008E3E39" w:rsidRPr="001C6005" w:rsidRDefault="008E3E39" w:rsidP="001C6005">
            <w:pPr>
              <w:pStyle w:val="ListParagraph"/>
              <w:numPr>
                <w:ilvl w:val="0"/>
                <w:numId w:val="84"/>
              </w:numPr>
              <w:spacing w:after="0" w:line="240" w:lineRule="auto"/>
              <w:jc w:val="both"/>
              <w:rPr>
                <w:rFonts w:eastAsia="Times New Roman" w:cs="Arial"/>
                <w:szCs w:val="21"/>
                <w:lang w:val="en-GB" w:eastAsia="en-GB"/>
              </w:rPr>
            </w:pPr>
            <w:r w:rsidRPr="001C6005">
              <w:rPr>
                <w:rFonts w:eastAsia="Times New Roman" w:cs="Arial"/>
                <w:szCs w:val="21"/>
                <w:lang w:val="en-GB" w:eastAsia="en-GB"/>
              </w:rPr>
              <w:t>Understands the machinery of government and the role and ethos of public service</w:t>
            </w:r>
            <w:r w:rsidR="001C6005">
              <w:rPr>
                <w:rFonts w:eastAsia="Times New Roman" w:cs="Arial"/>
                <w:szCs w:val="21"/>
                <w:lang w:val="en-GB" w:eastAsia="en-GB"/>
              </w:rPr>
              <w:t>.</w:t>
            </w:r>
          </w:p>
          <w:p w:rsidR="008E3E39" w:rsidRPr="001C6005" w:rsidRDefault="008E3E39" w:rsidP="001C6005">
            <w:pPr>
              <w:pStyle w:val="ListParagraph"/>
              <w:numPr>
                <w:ilvl w:val="0"/>
                <w:numId w:val="84"/>
              </w:numPr>
              <w:spacing w:after="0" w:line="240" w:lineRule="auto"/>
              <w:jc w:val="both"/>
              <w:rPr>
                <w:rFonts w:eastAsia="Times New Roman" w:cs="Arial"/>
                <w:szCs w:val="21"/>
                <w:lang w:val="en-GB" w:eastAsia="en-GB"/>
              </w:rPr>
            </w:pPr>
            <w:r w:rsidRPr="001C6005">
              <w:rPr>
                <w:rFonts w:eastAsia="Times New Roman" w:cs="Arial"/>
                <w:szCs w:val="21"/>
                <w:lang w:val="en-GB" w:eastAsia="en-GB"/>
              </w:rPr>
              <w:t>Understanding of the role of the Treaty of Waitangi in New Zealand</w:t>
            </w:r>
            <w:r w:rsidR="001C6005">
              <w:rPr>
                <w:rFonts w:eastAsia="Times New Roman" w:cs="Arial"/>
                <w:szCs w:val="21"/>
                <w:lang w:val="en-GB" w:eastAsia="en-GB"/>
              </w:rPr>
              <w:t>.</w:t>
            </w:r>
          </w:p>
        </w:tc>
      </w:tr>
      <w:tr w:rsidR="008E3E39" w:rsidRPr="008E3E39" w:rsidTr="00FA47B4">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rPr>
                <w:rFonts w:eastAsia="Times New Roman" w:cs="Arial"/>
                <w:szCs w:val="21"/>
                <w:lang w:val="en-GB" w:eastAsia="en-GB"/>
              </w:rPr>
            </w:pPr>
            <w:r w:rsidRPr="008E3E39">
              <w:rPr>
                <w:rFonts w:eastAsia="Times New Roman" w:cs="Arial"/>
                <w:szCs w:val="21"/>
                <w:lang w:val="en-GB" w:eastAsia="en-GB"/>
              </w:rPr>
              <w:t>Leadership</w:t>
            </w:r>
          </w:p>
          <w:p w:rsidR="008E3E39" w:rsidRPr="008E3E39" w:rsidRDefault="008E3E39" w:rsidP="00595BC7">
            <w:pPr>
              <w:spacing w:after="0" w:line="240" w:lineRule="auto"/>
              <w:rPr>
                <w:rFonts w:eastAsia="Times New Roman" w:cs="Arial"/>
                <w:szCs w:val="21"/>
                <w:lang w:val="en-AU"/>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Commitment to promote the Commission’s strategic direction.</w:t>
            </w:r>
          </w:p>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Role model the Commission’s expectations relating to values and behaviours; e.g. demonstrate strong ethics that align with Government and Commission expectations.</w:t>
            </w:r>
          </w:p>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Active commitment to further team goals.</w:t>
            </w:r>
          </w:p>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Active encouragement and support of other team members to complete tasks.</w:t>
            </w:r>
          </w:p>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Accept responsibility for being a model team member.</w:t>
            </w:r>
          </w:p>
          <w:p w:rsidR="008E3E39" w:rsidRPr="004B3DE3" w:rsidRDefault="00E812CE" w:rsidP="004B3DE3">
            <w:pPr>
              <w:pStyle w:val="ListParagraph"/>
              <w:numPr>
                <w:ilvl w:val="0"/>
                <w:numId w:val="85"/>
              </w:numPr>
              <w:spacing w:after="0" w:line="240" w:lineRule="auto"/>
              <w:rPr>
                <w:rFonts w:eastAsia="Times New Roman" w:cs="Arial"/>
                <w:szCs w:val="21"/>
                <w:lang w:val="en-GB" w:eastAsia="en-GB"/>
              </w:rPr>
            </w:pPr>
            <w:r>
              <w:rPr>
                <w:rFonts w:eastAsia="Times New Roman" w:cs="Arial"/>
                <w:szCs w:val="21"/>
                <w:lang w:val="en-GB" w:eastAsia="en-GB"/>
              </w:rPr>
              <w:t>Resilien</w:t>
            </w:r>
            <w:r w:rsidR="004F6DAD">
              <w:rPr>
                <w:rFonts w:eastAsia="Times New Roman" w:cs="Arial"/>
                <w:szCs w:val="21"/>
                <w:lang w:val="en-GB" w:eastAsia="en-GB"/>
              </w:rPr>
              <w:t xml:space="preserve">t leadership </w:t>
            </w:r>
            <w:r w:rsidR="008E3E39" w:rsidRPr="004B3DE3">
              <w:rPr>
                <w:rFonts w:eastAsia="Times New Roman" w:cs="Arial"/>
                <w:szCs w:val="21"/>
                <w:lang w:val="en-GB" w:eastAsia="en-GB"/>
              </w:rPr>
              <w:t>demonstrated through being responsive to, and positive of, change.</w:t>
            </w:r>
          </w:p>
          <w:p w:rsidR="008E3E39" w:rsidRPr="004B3DE3" w:rsidRDefault="008E3E39" w:rsidP="004B3DE3">
            <w:pPr>
              <w:pStyle w:val="ListParagraph"/>
              <w:numPr>
                <w:ilvl w:val="0"/>
                <w:numId w:val="85"/>
              </w:numPr>
              <w:spacing w:after="0" w:line="240" w:lineRule="auto"/>
              <w:rPr>
                <w:rFonts w:eastAsia="Times New Roman" w:cs="Arial"/>
                <w:szCs w:val="21"/>
                <w:lang w:val="en-GB" w:eastAsia="en-GB"/>
              </w:rPr>
            </w:pPr>
            <w:r w:rsidRPr="004B3DE3">
              <w:rPr>
                <w:rFonts w:eastAsia="Times New Roman" w:cs="Arial"/>
                <w:szCs w:val="21"/>
                <w:lang w:val="en-GB" w:eastAsia="en-GB"/>
              </w:rPr>
              <w:t>Ability to work under pressure, sometimes in traumatic circumstances.</w:t>
            </w:r>
          </w:p>
          <w:p w:rsidR="008E3E39" w:rsidRPr="004B3DE3" w:rsidRDefault="008E3E39" w:rsidP="004B3DE3">
            <w:pPr>
              <w:pStyle w:val="ListParagraph"/>
              <w:numPr>
                <w:ilvl w:val="0"/>
                <w:numId w:val="85"/>
              </w:numPr>
              <w:spacing w:after="0" w:line="240" w:lineRule="auto"/>
              <w:jc w:val="both"/>
              <w:rPr>
                <w:rFonts w:eastAsia="Times New Roman" w:cs="Arial"/>
                <w:szCs w:val="21"/>
                <w:lang w:val="en-GB" w:eastAsia="en-GB"/>
              </w:rPr>
            </w:pPr>
            <w:r w:rsidRPr="004B3DE3">
              <w:rPr>
                <w:rFonts w:eastAsia="Times New Roman" w:cs="Arial"/>
                <w:szCs w:val="21"/>
                <w:lang w:val="en-GB" w:eastAsia="en-GB"/>
              </w:rPr>
              <w:t>Take ownership of continuous personal development.</w:t>
            </w:r>
          </w:p>
        </w:tc>
      </w:tr>
      <w:tr w:rsidR="008E3E39" w:rsidRPr="008E3E39" w:rsidTr="00FA47B4">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E3E39" w:rsidRPr="008E3E39" w:rsidRDefault="008E3E39" w:rsidP="00595BC7">
            <w:pPr>
              <w:spacing w:after="0" w:line="240" w:lineRule="auto"/>
              <w:rPr>
                <w:rFonts w:eastAsia="Times New Roman" w:cs="Arial"/>
                <w:szCs w:val="21"/>
                <w:lang w:val="en-GB" w:eastAsia="en-GB"/>
              </w:rPr>
            </w:pPr>
            <w:r w:rsidRPr="008E3E39">
              <w:rPr>
                <w:rFonts w:eastAsia="Times New Roman" w:cs="Arial"/>
                <w:szCs w:val="21"/>
                <w:lang w:val="en-GB" w:eastAsia="en-GB"/>
              </w:rPr>
              <w:t>Relationship Management</w:t>
            </w:r>
          </w:p>
          <w:p w:rsidR="008E3E39" w:rsidRPr="008E3E39" w:rsidRDefault="008E3E39" w:rsidP="00595BC7">
            <w:pPr>
              <w:spacing w:after="0" w:line="240" w:lineRule="auto"/>
              <w:rPr>
                <w:rFonts w:eastAsia="Times New Roman" w:cs="Arial"/>
                <w:szCs w:val="21"/>
                <w:lang w:val="en-AU"/>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E39" w:rsidRPr="004B3DE3" w:rsidRDefault="008E3E39" w:rsidP="004B3DE3">
            <w:pPr>
              <w:pStyle w:val="ListParagraph"/>
              <w:numPr>
                <w:ilvl w:val="0"/>
                <w:numId w:val="86"/>
              </w:numPr>
              <w:spacing w:after="0" w:line="240" w:lineRule="auto"/>
              <w:rPr>
                <w:rFonts w:eastAsia="Times New Roman" w:cs="Arial"/>
                <w:szCs w:val="21"/>
                <w:lang w:val="en-GB" w:eastAsia="en-GB"/>
              </w:rPr>
            </w:pPr>
            <w:r w:rsidRPr="004B3DE3">
              <w:rPr>
                <w:rFonts w:eastAsia="Times New Roman" w:cs="Arial"/>
                <w:szCs w:val="21"/>
                <w:lang w:val="en-GB" w:eastAsia="en-GB"/>
              </w:rPr>
              <w:t>Commitment to building positive and healthy relationships using professional and courteous communications and behaviours.</w:t>
            </w:r>
          </w:p>
          <w:p w:rsidR="008E3E39" w:rsidRPr="004B3DE3" w:rsidRDefault="008E3E39" w:rsidP="004B3DE3">
            <w:pPr>
              <w:pStyle w:val="ListParagraph"/>
              <w:numPr>
                <w:ilvl w:val="0"/>
                <w:numId w:val="86"/>
              </w:numPr>
              <w:spacing w:after="0" w:line="240" w:lineRule="auto"/>
              <w:rPr>
                <w:rFonts w:eastAsia="Times New Roman" w:cs="Arial"/>
                <w:szCs w:val="21"/>
                <w:lang w:val="en-GB" w:eastAsia="en-GB"/>
              </w:rPr>
            </w:pPr>
            <w:r w:rsidRPr="004B3DE3">
              <w:rPr>
                <w:rFonts w:eastAsia="Times New Roman" w:cs="Arial"/>
                <w:szCs w:val="21"/>
                <w:lang w:val="en-GB" w:eastAsia="en-GB"/>
              </w:rPr>
              <w:t>Proactively promote the benefits of collaboration and cooperation to help build team identity.</w:t>
            </w:r>
          </w:p>
          <w:p w:rsidR="008E3E39" w:rsidRPr="004B3DE3" w:rsidRDefault="008E3E39" w:rsidP="004B3DE3">
            <w:pPr>
              <w:pStyle w:val="ListParagraph"/>
              <w:numPr>
                <w:ilvl w:val="0"/>
                <w:numId w:val="86"/>
              </w:numPr>
              <w:spacing w:after="0" w:line="240" w:lineRule="auto"/>
              <w:rPr>
                <w:rFonts w:eastAsia="Times New Roman" w:cs="Arial"/>
                <w:szCs w:val="21"/>
                <w:lang w:val="en-GB" w:eastAsia="en-GB"/>
              </w:rPr>
            </w:pPr>
            <w:r w:rsidRPr="004B3DE3">
              <w:rPr>
                <w:rFonts w:eastAsia="Times New Roman" w:cs="Arial"/>
                <w:szCs w:val="21"/>
                <w:lang w:val="en-GB" w:eastAsia="en-GB"/>
              </w:rPr>
              <w:t>Facilitate individuals working together by identifying common goals, encouraging collaboration and joint ownership of ideas and approaches.</w:t>
            </w:r>
          </w:p>
          <w:p w:rsidR="008E3E39" w:rsidRPr="004B3DE3" w:rsidRDefault="008E3E39" w:rsidP="004B3DE3">
            <w:pPr>
              <w:pStyle w:val="ListParagraph"/>
              <w:numPr>
                <w:ilvl w:val="0"/>
                <w:numId w:val="86"/>
              </w:numPr>
              <w:spacing w:after="0" w:line="240" w:lineRule="auto"/>
              <w:rPr>
                <w:rFonts w:eastAsia="Times New Roman" w:cs="Arial"/>
                <w:szCs w:val="21"/>
                <w:lang w:val="en-GB" w:eastAsia="en-GB"/>
              </w:rPr>
            </w:pPr>
            <w:r w:rsidRPr="004B3DE3">
              <w:rPr>
                <w:rFonts w:eastAsia="Times New Roman" w:cs="Arial"/>
                <w:szCs w:val="21"/>
                <w:lang w:val="en-GB" w:eastAsia="en-GB"/>
              </w:rPr>
              <w:t>Actively seek opportunities to contribute towards positive outcomes for the Commission.</w:t>
            </w:r>
          </w:p>
          <w:p w:rsidR="008E3E39" w:rsidRPr="004B3DE3" w:rsidRDefault="008E3E39" w:rsidP="004B3DE3">
            <w:pPr>
              <w:pStyle w:val="ListParagraph"/>
              <w:numPr>
                <w:ilvl w:val="0"/>
                <w:numId w:val="86"/>
              </w:numPr>
              <w:spacing w:after="0" w:line="240" w:lineRule="auto"/>
              <w:jc w:val="both"/>
              <w:rPr>
                <w:rFonts w:eastAsia="Times New Roman" w:cs="Arial"/>
                <w:szCs w:val="21"/>
                <w:lang w:val="en-GB" w:eastAsia="en-GB"/>
              </w:rPr>
            </w:pPr>
            <w:r w:rsidRPr="004B3DE3">
              <w:rPr>
                <w:rFonts w:eastAsia="Times New Roman" w:cs="Arial"/>
                <w:szCs w:val="21"/>
                <w:lang w:val="en-GB" w:eastAsia="en-GB"/>
              </w:rPr>
              <w:t>Handle difficult or tense situations with diplomacy and tact.</w:t>
            </w:r>
          </w:p>
        </w:tc>
      </w:tr>
    </w:tbl>
    <w:p w:rsidR="008E3E39" w:rsidRPr="008E3E39" w:rsidRDefault="008E3E39" w:rsidP="001C6005">
      <w:pPr>
        <w:pStyle w:val="Heading1"/>
        <w:rPr>
          <w:rFonts w:eastAsia="Times New Roman"/>
          <w:lang w:val="en-GB" w:eastAsia="en-AU"/>
        </w:rPr>
      </w:pPr>
      <w:r w:rsidRPr="008E3E39">
        <w:rPr>
          <w:rFonts w:eastAsia="Times New Roman"/>
          <w:lang w:val="en-GB" w:eastAsia="en-AU"/>
        </w:rPr>
        <w:br w:type="page"/>
        <w:t>Appendix 1: Remuneration band levels expectations</w:t>
      </w:r>
    </w:p>
    <w:p w:rsidR="008E3E39" w:rsidRPr="008E3E39" w:rsidRDefault="008E3E39" w:rsidP="00595BC7">
      <w:pPr>
        <w:spacing w:after="0" w:line="240" w:lineRule="auto"/>
        <w:rPr>
          <w:rFonts w:eastAsia="Times New Roman" w:cs="Times New Roman"/>
          <w:szCs w:val="24"/>
          <w:lang w:val="en-GB" w:eastAsia="en-AU"/>
        </w:rPr>
      </w:pPr>
    </w:p>
    <w:p w:rsidR="008E3E39" w:rsidRPr="008E3E39" w:rsidRDefault="008E3E39" w:rsidP="00595BC7">
      <w:pPr>
        <w:spacing w:after="0" w:line="240" w:lineRule="auto"/>
        <w:jc w:val="both"/>
        <w:rPr>
          <w:rFonts w:eastAsia="Times New Roman" w:cs="Arial"/>
          <w:b/>
          <w:szCs w:val="21"/>
          <w:lang w:val="en-GB" w:eastAsia="en-GB"/>
        </w:rPr>
      </w:pPr>
      <w:r w:rsidRPr="008E3E39">
        <w:rPr>
          <w:rFonts w:eastAsia="Times New Roman" w:cs="Arial"/>
          <w:b/>
          <w:szCs w:val="21"/>
          <w:lang w:val="en-GB" w:eastAsia="en-GB"/>
        </w:rPr>
        <w:t>Band I - Investigations</w:t>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t>Expectations</w:t>
      </w:r>
    </w:p>
    <w:p w:rsidR="008E3E39" w:rsidRPr="008E3E39" w:rsidRDefault="0065361D" w:rsidP="00595BC7">
      <w:pPr>
        <w:spacing w:after="0" w:line="240" w:lineRule="auto"/>
        <w:ind w:left="360"/>
        <w:jc w:val="both"/>
        <w:rPr>
          <w:rFonts w:eastAsia="Times New Roman" w:cs="Arial"/>
          <w:szCs w:val="21"/>
          <w:lang w:val="en-GB" w:eastAsia="en-GB"/>
        </w:rPr>
      </w:pPr>
      <w:r>
        <w:rPr>
          <w:rFonts w:eastAsia="Times New Roman" w:cs="Times New Roman"/>
          <w:noProof/>
          <w:szCs w:val="24"/>
          <w:lang w:eastAsia="en-NZ"/>
        </w:rPr>
        <mc:AlternateContent>
          <mc:Choice Requires="wps">
            <w:drawing>
              <wp:anchor distT="0" distB="0" distL="114300" distR="114300" simplePos="0" relativeHeight="251664384" behindDoc="0" locked="0" layoutInCell="1" allowOverlap="1" wp14:anchorId="449646A8" wp14:editId="449646A9">
                <wp:simplePos x="0" y="0"/>
                <wp:positionH relativeFrom="column">
                  <wp:posOffset>3586038</wp:posOffset>
                </wp:positionH>
                <wp:positionV relativeFrom="paragraph">
                  <wp:posOffset>72252</wp:posOffset>
                </wp:positionV>
                <wp:extent cx="2741295" cy="1280160"/>
                <wp:effectExtent l="0" t="0" r="2095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1280160"/>
                        </a:xfrm>
                        <a:prstGeom prst="rect">
                          <a:avLst/>
                        </a:prstGeom>
                        <a:solidFill>
                          <a:srgbClr val="FFFFFF"/>
                        </a:solidFill>
                        <a:ln w="9525">
                          <a:solidFill>
                            <a:srgbClr val="000000"/>
                          </a:solidFill>
                          <a:miter lim="800000"/>
                          <a:headEnd/>
                          <a:tailEnd/>
                        </a:ln>
                      </wps:spPr>
                      <wps:txbx>
                        <w:txbxContent>
                          <w:p w:rsidR="00FA47B4" w:rsidRDefault="00FA47B4" w:rsidP="008E3E39">
                            <w:r>
                              <w:t>Level 1 and 2 requirements plus:</w:t>
                            </w:r>
                          </w:p>
                          <w:p w:rsidR="00FA47B4" w:rsidRDefault="00FA47B4" w:rsidP="008E3E39">
                            <w:pPr>
                              <w:rPr>
                                <w:rFonts w:cs="Arial"/>
                                <w:szCs w:val="21"/>
                              </w:rPr>
                            </w:pPr>
                            <w:r>
                              <w:rPr>
                                <w:rFonts w:cs="Arial"/>
                                <w:szCs w:val="21"/>
                              </w:rPr>
                              <w:t>Corporate Citizenship level 3</w:t>
                            </w:r>
                          </w:p>
                          <w:p w:rsidR="00FA47B4" w:rsidRDefault="00FA47B4" w:rsidP="008E3E39">
                            <w:pPr>
                              <w:jc w:val="both"/>
                              <w:rPr>
                                <w:rFonts w:cs="Arial"/>
                                <w:szCs w:val="21"/>
                              </w:rPr>
                            </w:pPr>
                            <w:r>
                              <w:rPr>
                                <w:rFonts w:cs="Arial"/>
                                <w:szCs w:val="21"/>
                              </w:rPr>
                              <w:t>Team Responsibilities level 3</w:t>
                            </w:r>
                          </w:p>
                          <w:p w:rsidR="00FA47B4" w:rsidRDefault="00FA47B4" w:rsidP="008E3E39">
                            <w:pPr>
                              <w:rPr>
                                <w:rFonts w:cs="Arial"/>
                                <w:szCs w:val="21"/>
                              </w:rPr>
                            </w:pPr>
                            <w:r>
                              <w:rPr>
                                <w:rFonts w:cs="Arial"/>
                                <w:szCs w:val="21"/>
                              </w:rPr>
                              <w:t>Individual Expectations level 3</w:t>
                            </w:r>
                          </w:p>
                          <w:p w:rsidR="00FA47B4" w:rsidRDefault="00FA47B4" w:rsidP="008E3E39">
                            <w:r>
                              <w:rPr>
                                <w:rFonts w:cs="Arial"/>
                                <w:szCs w:val="21"/>
                              </w:rPr>
                              <w:t>Other indicators level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46A8" id="Rectangle 10" o:spid="_x0000_s1026" style="position:absolute;left:0;text-align:left;margin-left:282.35pt;margin-top:5.7pt;width:215.85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">
                <v:textbox>
                  <w:txbxContent>
                    <w:p w:rsidR="00FA47B4" w:rsidRDefault="00FA47B4" w:rsidP="008E3E39">
                      <w:r>
                        <w:t>Level 1 and 2 requirements plus:</w:t>
                      </w:r>
                    </w:p>
                    <w:p w:rsidR="00FA47B4" w:rsidRDefault="00FA47B4" w:rsidP="008E3E39">
                      <w:pPr>
                        <w:rPr>
                          <w:rFonts w:cs="Arial"/>
                          <w:szCs w:val="21"/>
                        </w:rPr>
                      </w:pPr>
                      <w:r>
                        <w:rPr>
                          <w:rFonts w:cs="Arial"/>
                          <w:szCs w:val="21"/>
                        </w:rPr>
                        <w:t>Corporate Citizenship level 3</w:t>
                      </w:r>
                    </w:p>
                    <w:p w:rsidR="00FA47B4" w:rsidRDefault="00FA47B4" w:rsidP="008E3E39">
                      <w:pPr>
                        <w:jc w:val="both"/>
                        <w:rPr>
                          <w:rFonts w:cs="Arial"/>
                          <w:szCs w:val="21"/>
                        </w:rPr>
                      </w:pPr>
                      <w:r>
                        <w:rPr>
                          <w:rFonts w:cs="Arial"/>
                          <w:szCs w:val="21"/>
                        </w:rPr>
                        <w:t>Team Responsibilities level 3</w:t>
                      </w:r>
                    </w:p>
                    <w:p w:rsidR="00FA47B4" w:rsidRDefault="00FA47B4" w:rsidP="008E3E39">
                      <w:pPr>
                        <w:rPr>
                          <w:rFonts w:cs="Arial"/>
                          <w:szCs w:val="21"/>
                        </w:rPr>
                      </w:pPr>
                      <w:r>
                        <w:rPr>
                          <w:rFonts w:cs="Arial"/>
                          <w:szCs w:val="21"/>
                        </w:rPr>
                        <w:t>Individual Expectations level 3</w:t>
                      </w:r>
                    </w:p>
                    <w:p w:rsidR="00FA47B4" w:rsidRDefault="00FA47B4" w:rsidP="008E3E39">
                      <w:r>
                        <w:rPr>
                          <w:rFonts w:cs="Arial"/>
                          <w:szCs w:val="21"/>
                        </w:rPr>
                        <w:t>Other indicators level 3</w:t>
                      </w:r>
                    </w:p>
                  </w:txbxContent>
                </v:textbox>
              </v:rect>
            </w:pict>
          </mc:Fallback>
        </mc:AlternateContent>
      </w:r>
      <w:r w:rsidR="008E3E39">
        <w:rPr>
          <w:rFonts w:eastAsia="Times New Roman" w:cs="Times New Roman"/>
          <w:noProof/>
          <w:szCs w:val="24"/>
          <w:lang w:eastAsia="en-NZ"/>
        </w:rPr>
        <mc:AlternateContent>
          <mc:Choice Requires="wps">
            <w:drawing>
              <wp:anchor distT="0" distB="0" distL="114300" distR="114300" simplePos="0" relativeHeight="251667456" behindDoc="0" locked="0" layoutInCell="1" allowOverlap="1" wp14:anchorId="449646AA" wp14:editId="449646AB">
                <wp:simplePos x="0" y="0"/>
                <wp:positionH relativeFrom="column">
                  <wp:posOffset>-590550</wp:posOffset>
                </wp:positionH>
                <wp:positionV relativeFrom="paragraph">
                  <wp:posOffset>96520</wp:posOffset>
                </wp:positionV>
                <wp:extent cx="2228850" cy="1000125"/>
                <wp:effectExtent l="9525" t="19050" r="19050" b="1905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00125"/>
                        </a:xfrm>
                        <a:prstGeom prst="rightArrow">
                          <a:avLst>
                            <a:gd name="adj1" fmla="val 50000"/>
                            <a:gd name="adj2" fmla="val 55714"/>
                          </a:avLst>
                        </a:prstGeom>
                        <a:solidFill>
                          <a:srgbClr val="FFFFFF"/>
                        </a:solidFill>
                        <a:ln w="9525">
                          <a:solidFill>
                            <a:srgbClr val="000000"/>
                          </a:solidFill>
                          <a:miter lim="800000"/>
                          <a:headEnd/>
                          <a:tailEnd/>
                        </a:ln>
                      </wps:spPr>
                      <wps:txbx>
                        <w:txbxContent>
                          <w:p w:rsidR="00FA47B4" w:rsidRDefault="00FA47B4" w:rsidP="008E3E39">
                            <w:pPr>
                              <w:rPr>
                                <w:b/>
                              </w:rPr>
                            </w:pPr>
                            <w:r>
                              <w:rPr>
                                <w:b/>
                              </w:rPr>
                              <w:t>Level Three: Team managers, professional experts in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46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7" type="#_x0000_t13" style="position:absolute;left:0;text-align:left;margin-left:-46.5pt;margin-top:7.6pt;width:175.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">
                <v:textbox>
                  <w:txbxContent>
                    <w:p w:rsidR="00FA47B4" w:rsidRDefault="00FA47B4" w:rsidP="008E3E39">
                      <w:pPr>
                        <w:rPr>
                          <w:b/>
                        </w:rPr>
                      </w:pPr>
                      <w:r>
                        <w:rPr>
                          <w:b/>
                        </w:rPr>
                        <w:t>Level Three: Team managers, professional experts in field</w:t>
                      </w:r>
                    </w:p>
                  </w:txbxContent>
                </v:textbox>
              </v:shape>
            </w:pict>
          </mc:Fallback>
        </mc:AlternateContent>
      </w:r>
      <w:r w:rsidR="008E3E39">
        <w:rPr>
          <w:rFonts w:eastAsia="Times New Roman" w:cs="Times New Roman"/>
          <w:noProof/>
          <w:szCs w:val="24"/>
          <w:lang w:eastAsia="en-NZ"/>
        </w:rPr>
        <mc:AlternateContent>
          <mc:Choice Requires="wps">
            <w:drawing>
              <wp:anchor distT="0" distB="0" distL="114300" distR="114300" simplePos="0" relativeHeight="251660288" behindDoc="0" locked="0" layoutInCell="1" allowOverlap="1" wp14:anchorId="449646AC" wp14:editId="449646AD">
                <wp:simplePos x="0" y="0"/>
                <wp:positionH relativeFrom="column">
                  <wp:posOffset>4838065</wp:posOffset>
                </wp:positionH>
                <wp:positionV relativeFrom="paragraph">
                  <wp:posOffset>79375</wp:posOffset>
                </wp:positionV>
                <wp:extent cx="0" cy="0"/>
                <wp:effectExtent l="8890" t="11430" r="1016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8FBDC" id="_x0000_t32" coordsize="21600,21600" o:spt="32" o:oned="t" path="m,l21600,21600e" filled="f">
                <v:path arrowok="t" fillok="f" o:connecttype="none"/>
                <o:lock v:ext="edit" shapetype="t"/>
              </v:shapetype>
              <v:shape id="Straight Arrow Connector 11" o:spid="_x0000_s1026" type="#_x0000_t32" style="position:absolute;margin-left:380.95pt;margin-top:6.2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dUHwIAAEY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"/>
            </w:pict>
          </mc:Fallback>
        </mc:AlternateContent>
      </w:r>
      <w:r w:rsidR="008E3E39" w:rsidRPr="008E3E39">
        <w:rPr>
          <w:rFonts w:eastAsia="Times New Roman" w:cs="Arial"/>
          <w:szCs w:val="21"/>
          <w:lang w:val="en-GB" w:eastAsia="en-GB"/>
        </w:rPr>
        <w:tab/>
      </w:r>
      <w:r w:rsidR="008E3E39" w:rsidRPr="008E3E39">
        <w:rPr>
          <w:rFonts w:eastAsia="Times New Roman" w:cs="Arial"/>
          <w:szCs w:val="21"/>
          <w:lang w:val="en-GB" w:eastAsia="en-GB"/>
        </w:rPr>
        <w:tab/>
      </w:r>
      <w:r w:rsidR="008E3E39" w:rsidRPr="008E3E39">
        <w:rPr>
          <w:rFonts w:eastAsia="Times New Roman" w:cs="Arial"/>
          <w:szCs w:val="21"/>
          <w:lang w:val="en-GB" w:eastAsia="en-GB"/>
        </w:rPr>
        <w:tab/>
      </w:r>
      <w:r w:rsidR="008E3E39" w:rsidRPr="008E3E39">
        <w:rPr>
          <w:rFonts w:eastAsia="Times New Roman" w:cs="Arial"/>
          <w:szCs w:val="21"/>
          <w:lang w:val="en-GB" w:eastAsia="en-GB"/>
        </w:rPr>
        <w:tab/>
      </w:r>
      <w:r w:rsidR="008E3E39" w:rsidRPr="008E3E39">
        <w:rPr>
          <w:rFonts w:eastAsia="Times New Roman" w:cs="Arial"/>
          <w:szCs w:val="21"/>
          <w:lang w:val="en-GB" w:eastAsia="en-GB"/>
        </w:rPr>
        <w:tab/>
      </w:r>
      <w:r w:rsidR="008E3E39" w:rsidRPr="008E3E39">
        <w:rPr>
          <w:rFonts w:eastAsia="Times New Roman" w:cs="Arial"/>
          <w:szCs w:val="21"/>
          <w:lang w:val="en-GB" w:eastAsia="en-GB"/>
        </w:rPr>
        <w:tab/>
      </w:r>
      <w:r w:rsidR="008E3E39" w:rsidRPr="008E3E39">
        <w:rPr>
          <w:rFonts w:eastAsia="Times New Roman" w:cs="Arial"/>
          <w:szCs w:val="21"/>
          <w:lang w:val="en-GB" w:eastAsia="en-GB"/>
        </w:rPr>
        <w:tab/>
      </w:r>
    </w:p>
    <w:p w:rsidR="008E3E39" w:rsidRPr="008E3E39" w:rsidRDefault="008E3E39" w:rsidP="00595BC7">
      <w:pPr>
        <w:spacing w:after="0" w:line="240" w:lineRule="auto"/>
        <w:ind w:left="360"/>
        <w:jc w:val="both"/>
        <w:rPr>
          <w:rFonts w:eastAsia="Times New Roman" w:cs="Arial"/>
          <w:szCs w:val="21"/>
          <w:lang w:val="en-GB" w:eastAsia="en-GB"/>
        </w:rPr>
      </w:pP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p>
    <w:p w:rsidR="008E3E39" w:rsidRPr="008E3E39" w:rsidRDefault="008E3E39" w:rsidP="00595BC7">
      <w:pPr>
        <w:spacing w:after="0" w:line="240" w:lineRule="auto"/>
        <w:jc w:val="both"/>
        <w:rPr>
          <w:rFonts w:eastAsia="Times New Roman" w:cs="Arial"/>
          <w:szCs w:val="21"/>
          <w:lang w:val="en-GB" w:eastAsia="en-GB"/>
        </w:rPr>
      </w:pP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r w:rsidRPr="008E3E39">
        <w:rPr>
          <w:rFonts w:eastAsia="Times New Roman" w:cs="Arial"/>
          <w:b/>
          <w:szCs w:val="21"/>
          <w:lang w:val="en-GB" w:eastAsia="en-GB"/>
        </w:rPr>
        <w:tab/>
      </w:r>
    </w:p>
    <w:p w:rsidR="008E3E39" w:rsidRPr="008E3E39" w:rsidRDefault="008E3E39" w:rsidP="00595BC7">
      <w:pPr>
        <w:spacing w:after="0" w:line="240" w:lineRule="auto"/>
        <w:ind w:left="360"/>
        <w:jc w:val="both"/>
        <w:rPr>
          <w:rFonts w:eastAsia="Times New Roman" w:cs="Arial"/>
          <w:szCs w:val="21"/>
          <w:lang w:val="en-GB" w:eastAsia="en-GB"/>
        </w:rPr>
      </w:pPr>
    </w:p>
    <w:p w:rsidR="008E3E39" w:rsidRPr="008E3E39" w:rsidRDefault="008E3E39" w:rsidP="00595BC7">
      <w:pPr>
        <w:spacing w:after="0" w:line="240" w:lineRule="auto"/>
        <w:ind w:left="360"/>
        <w:jc w:val="both"/>
        <w:rPr>
          <w:rFonts w:eastAsia="Times New Roman" w:cs="Arial"/>
          <w:szCs w:val="21"/>
          <w:lang w:val="en-GB" w:eastAsia="en-GB"/>
        </w:rPr>
      </w:pPr>
    </w:p>
    <w:p w:rsidR="008E3E39" w:rsidRPr="008E3E39" w:rsidRDefault="008E3E39" w:rsidP="00595BC7">
      <w:pPr>
        <w:spacing w:after="0" w:line="240" w:lineRule="auto"/>
        <w:ind w:left="360"/>
        <w:jc w:val="both"/>
        <w:rPr>
          <w:rFonts w:eastAsia="Times New Roman" w:cs="Arial"/>
          <w:szCs w:val="21"/>
          <w:lang w:val="en-GB" w:eastAsia="en-GB"/>
        </w:rPr>
      </w:pPr>
      <w:r>
        <w:rPr>
          <w:rFonts w:eastAsia="Times New Roman" w:cs="Times New Roman"/>
          <w:noProof/>
          <w:szCs w:val="24"/>
          <w:lang w:eastAsia="en-NZ"/>
        </w:rPr>
        <mc:AlternateContent>
          <mc:Choice Requires="wps">
            <w:drawing>
              <wp:anchor distT="0" distB="0" distL="114300" distR="114300" simplePos="0" relativeHeight="251661312" behindDoc="0" locked="0" layoutInCell="1" allowOverlap="1" wp14:anchorId="449646AE" wp14:editId="449646AF">
                <wp:simplePos x="0" y="0"/>
                <wp:positionH relativeFrom="column">
                  <wp:posOffset>4106545</wp:posOffset>
                </wp:positionH>
                <wp:positionV relativeFrom="paragraph">
                  <wp:posOffset>73660</wp:posOffset>
                </wp:positionV>
                <wp:extent cx="635" cy="635"/>
                <wp:effectExtent l="10795" t="9525" r="762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F3F70" id="Straight Arrow Connector 9" o:spid="_x0000_s1026" type="#_x0000_t32" style="position:absolute;margin-left:323.35pt;margin-top:5.8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wF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"/>
            </w:pict>
          </mc:Fallback>
        </mc:AlternateContent>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p>
    <w:p w:rsidR="008E3E39" w:rsidRPr="008E3E39" w:rsidRDefault="008E3E39" w:rsidP="00595BC7">
      <w:pPr>
        <w:spacing w:after="0" w:line="240" w:lineRule="auto"/>
        <w:ind w:left="360"/>
        <w:jc w:val="both"/>
        <w:rPr>
          <w:rFonts w:eastAsia="Times New Roman" w:cs="Arial"/>
          <w:szCs w:val="21"/>
          <w:lang w:val="en-GB" w:eastAsia="en-GB"/>
        </w:rPr>
      </w:pP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r w:rsidRPr="008E3E39">
        <w:rPr>
          <w:rFonts w:eastAsia="Times New Roman" w:cs="Arial"/>
          <w:szCs w:val="21"/>
          <w:lang w:val="en-GB" w:eastAsia="en-GB"/>
        </w:rPr>
        <w:tab/>
      </w:r>
    </w:p>
    <w:p w:rsidR="008E3E39" w:rsidRPr="008E3E39" w:rsidRDefault="008E3E39" w:rsidP="00595BC7">
      <w:pPr>
        <w:spacing w:after="0" w:line="240" w:lineRule="auto"/>
        <w:ind w:left="360"/>
        <w:jc w:val="both"/>
        <w:rPr>
          <w:rFonts w:eastAsia="Times New Roman" w:cs="Arial"/>
          <w:szCs w:val="21"/>
          <w:lang w:val="en-GB" w:eastAsia="en-GB"/>
        </w:rPr>
      </w:pPr>
    </w:p>
    <w:p w:rsidR="008E3E39" w:rsidRPr="008E3E39" w:rsidRDefault="008E3E39" w:rsidP="00595BC7">
      <w:pPr>
        <w:spacing w:after="0" w:line="240" w:lineRule="auto"/>
        <w:ind w:left="360"/>
        <w:jc w:val="both"/>
        <w:rPr>
          <w:rFonts w:eastAsia="Times New Roman" w:cs="Arial"/>
          <w:szCs w:val="21"/>
          <w:lang w:val="en-GB" w:eastAsia="en-GB"/>
        </w:rPr>
      </w:pPr>
    </w:p>
    <w:p w:rsidR="008E3E39" w:rsidRPr="008E3E39" w:rsidRDefault="0065361D" w:rsidP="00595BC7">
      <w:pPr>
        <w:spacing w:after="0" w:line="240" w:lineRule="auto"/>
        <w:ind w:left="360"/>
        <w:jc w:val="both"/>
        <w:rPr>
          <w:rFonts w:eastAsia="Times New Roman" w:cs="Arial"/>
          <w:szCs w:val="21"/>
          <w:lang w:val="en-GB" w:eastAsia="en-GB"/>
        </w:rPr>
      </w:pPr>
      <w:r>
        <w:rPr>
          <w:rFonts w:eastAsia="Times New Roman" w:cs="Times New Roman"/>
          <w:noProof/>
          <w:szCs w:val="24"/>
          <w:lang w:eastAsia="en-NZ"/>
        </w:rPr>
        <mc:AlternateContent>
          <mc:Choice Requires="wps">
            <w:drawing>
              <wp:anchor distT="0" distB="0" distL="114300" distR="114300" simplePos="0" relativeHeight="251666432" behindDoc="0" locked="0" layoutInCell="1" allowOverlap="1" wp14:anchorId="449646B0" wp14:editId="449646B1">
                <wp:simplePos x="0" y="0"/>
                <wp:positionH relativeFrom="column">
                  <wp:posOffset>-590550</wp:posOffset>
                </wp:positionH>
                <wp:positionV relativeFrom="paragraph">
                  <wp:posOffset>104140</wp:posOffset>
                </wp:positionV>
                <wp:extent cx="2228850" cy="1000125"/>
                <wp:effectExtent l="0" t="19050" r="38100" b="4762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00125"/>
                        </a:xfrm>
                        <a:prstGeom prst="rightArrow">
                          <a:avLst>
                            <a:gd name="adj1" fmla="val 50000"/>
                            <a:gd name="adj2" fmla="val 55714"/>
                          </a:avLst>
                        </a:prstGeom>
                        <a:solidFill>
                          <a:srgbClr val="FFFFFF"/>
                        </a:solidFill>
                        <a:ln w="9525">
                          <a:solidFill>
                            <a:srgbClr val="000000"/>
                          </a:solidFill>
                          <a:miter lim="800000"/>
                          <a:headEnd/>
                          <a:tailEnd/>
                        </a:ln>
                      </wps:spPr>
                      <wps:txbx>
                        <w:txbxContent>
                          <w:p w:rsidR="00FA47B4" w:rsidRDefault="00FA47B4" w:rsidP="008E3E39">
                            <w:pPr>
                              <w:rPr>
                                <w:b/>
                              </w:rPr>
                            </w:pPr>
                            <w:r>
                              <w:rPr>
                                <w:b/>
                              </w:rPr>
                              <w:t>Level Two: Senior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46B0" id="Right Arrow 8" o:spid="_x0000_s1028" type="#_x0000_t13" style="position:absolute;left:0;text-align:left;margin-left:-46.5pt;margin-top:8.2pt;width:175.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">
                <v:textbox>
                  <w:txbxContent>
                    <w:p w:rsidR="00FA47B4" w:rsidRDefault="00FA47B4" w:rsidP="008E3E39">
                      <w:pPr>
                        <w:rPr>
                          <w:b/>
                        </w:rPr>
                      </w:pPr>
                      <w:r>
                        <w:rPr>
                          <w:b/>
                        </w:rPr>
                        <w:t>Level Two: Senior professionals</w:t>
                      </w:r>
                    </w:p>
                  </w:txbxContent>
                </v:textbox>
              </v:shape>
            </w:pict>
          </mc:Fallback>
        </mc:AlternateContent>
      </w:r>
      <w:r>
        <w:rPr>
          <w:rFonts w:eastAsia="Times New Roman" w:cs="Times New Roman"/>
          <w:noProof/>
          <w:szCs w:val="24"/>
          <w:lang w:eastAsia="en-NZ"/>
        </w:rPr>
        <mc:AlternateContent>
          <mc:Choice Requires="wps">
            <w:drawing>
              <wp:anchor distT="0" distB="0" distL="114300" distR="114300" simplePos="0" relativeHeight="251663360" behindDoc="0" locked="0" layoutInCell="1" allowOverlap="1" wp14:anchorId="449646B2" wp14:editId="449646B3">
                <wp:simplePos x="0" y="0"/>
                <wp:positionH relativeFrom="column">
                  <wp:posOffset>3069203</wp:posOffset>
                </wp:positionH>
                <wp:positionV relativeFrom="paragraph">
                  <wp:posOffset>63169</wp:posOffset>
                </wp:positionV>
                <wp:extent cx="3257550" cy="1335819"/>
                <wp:effectExtent l="0" t="0" r="1905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335819"/>
                        </a:xfrm>
                        <a:prstGeom prst="rect">
                          <a:avLst/>
                        </a:prstGeom>
                        <a:solidFill>
                          <a:srgbClr val="FFFFFF"/>
                        </a:solidFill>
                        <a:ln w="9525">
                          <a:solidFill>
                            <a:srgbClr val="000000"/>
                          </a:solidFill>
                          <a:miter lim="800000"/>
                          <a:headEnd/>
                          <a:tailEnd/>
                        </a:ln>
                      </wps:spPr>
                      <wps:txbx>
                        <w:txbxContent>
                          <w:p w:rsidR="00FA47B4" w:rsidRDefault="00FA47B4" w:rsidP="008E3E39">
                            <w:r>
                              <w:t>Level 1 requirement plus:</w:t>
                            </w:r>
                          </w:p>
                          <w:p w:rsidR="00FA47B4" w:rsidRDefault="00FA47B4" w:rsidP="008E3E39">
                            <w:pPr>
                              <w:rPr>
                                <w:rFonts w:cs="Arial"/>
                                <w:szCs w:val="21"/>
                              </w:rPr>
                            </w:pPr>
                            <w:r>
                              <w:rPr>
                                <w:rFonts w:cs="Arial"/>
                                <w:szCs w:val="21"/>
                              </w:rPr>
                              <w:t>Corporate Citizenship level 2</w:t>
                            </w:r>
                          </w:p>
                          <w:p w:rsidR="00FA47B4" w:rsidRDefault="00FA47B4" w:rsidP="008E3E39">
                            <w:pPr>
                              <w:jc w:val="both"/>
                              <w:rPr>
                                <w:rFonts w:cs="Arial"/>
                                <w:szCs w:val="21"/>
                              </w:rPr>
                            </w:pPr>
                            <w:r>
                              <w:rPr>
                                <w:rFonts w:cs="Arial"/>
                                <w:szCs w:val="21"/>
                              </w:rPr>
                              <w:t>Team Responsibilities level 2</w:t>
                            </w:r>
                          </w:p>
                          <w:p w:rsidR="00FA47B4" w:rsidRDefault="00FA47B4" w:rsidP="008E3E39">
                            <w:pPr>
                              <w:jc w:val="both"/>
                              <w:rPr>
                                <w:rFonts w:cs="Arial"/>
                                <w:szCs w:val="21"/>
                              </w:rPr>
                            </w:pPr>
                            <w:r>
                              <w:rPr>
                                <w:rFonts w:cs="Arial"/>
                                <w:szCs w:val="21"/>
                              </w:rPr>
                              <w:t>Individual Expectations level 2</w:t>
                            </w:r>
                          </w:p>
                          <w:p w:rsidR="00FA47B4" w:rsidRDefault="00FA47B4" w:rsidP="008E3E39">
                            <w:r>
                              <w:rPr>
                                <w:rFonts w:cs="Arial"/>
                                <w:szCs w:val="21"/>
                              </w:rPr>
                              <w:t>Other indicators 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46B2" id="Rectangle 7" o:spid="_x0000_s1029" style="position:absolute;left:0;text-align:left;margin-left:241.65pt;margin-top:4.95pt;width:256.5pt;height:1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wkKwIAAE8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">
                <v:textbox>
                  <w:txbxContent>
                    <w:p w:rsidR="00FA47B4" w:rsidRDefault="00FA47B4" w:rsidP="008E3E39">
                      <w:r>
                        <w:t>Level 1 requirement plus:</w:t>
                      </w:r>
                    </w:p>
                    <w:p w:rsidR="00FA47B4" w:rsidRDefault="00FA47B4" w:rsidP="008E3E39">
                      <w:pPr>
                        <w:rPr>
                          <w:rFonts w:cs="Arial"/>
                          <w:szCs w:val="21"/>
                        </w:rPr>
                      </w:pPr>
                      <w:r>
                        <w:rPr>
                          <w:rFonts w:cs="Arial"/>
                          <w:szCs w:val="21"/>
                        </w:rPr>
                        <w:t>Corporate Citizenship level 2</w:t>
                      </w:r>
                    </w:p>
                    <w:p w:rsidR="00FA47B4" w:rsidRDefault="00FA47B4" w:rsidP="008E3E39">
                      <w:pPr>
                        <w:jc w:val="both"/>
                        <w:rPr>
                          <w:rFonts w:cs="Arial"/>
                          <w:szCs w:val="21"/>
                        </w:rPr>
                      </w:pPr>
                      <w:r>
                        <w:rPr>
                          <w:rFonts w:cs="Arial"/>
                          <w:szCs w:val="21"/>
                        </w:rPr>
                        <w:t>Team Responsibilities level 2</w:t>
                      </w:r>
                    </w:p>
                    <w:p w:rsidR="00FA47B4" w:rsidRDefault="00FA47B4" w:rsidP="008E3E39">
                      <w:pPr>
                        <w:jc w:val="both"/>
                        <w:rPr>
                          <w:rFonts w:cs="Arial"/>
                          <w:szCs w:val="21"/>
                        </w:rPr>
                      </w:pPr>
                      <w:r>
                        <w:rPr>
                          <w:rFonts w:cs="Arial"/>
                          <w:szCs w:val="21"/>
                        </w:rPr>
                        <w:t>Individual Expectations level 2</w:t>
                      </w:r>
                    </w:p>
                    <w:p w:rsidR="00FA47B4" w:rsidRDefault="00FA47B4" w:rsidP="008E3E39">
                      <w:r>
                        <w:rPr>
                          <w:rFonts w:cs="Arial"/>
                          <w:szCs w:val="21"/>
                        </w:rPr>
                        <w:t>Other indicators level 2</w:t>
                      </w:r>
                    </w:p>
                  </w:txbxContent>
                </v:textbox>
              </v:rect>
            </w:pict>
          </mc:Fallback>
        </mc:AlternateContent>
      </w:r>
      <w:r w:rsidR="008E3E39">
        <w:rPr>
          <w:rFonts w:eastAsia="Times New Roman" w:cs="Times New Roman"/>
          <w:noProof/>
          <w:szCs w:val="24"/>
          <w:lang w:eastAsia="en-NZ"/>
        </w:rPr>
        <mc:AlternateContent>
          <mc:Choice Requires="wps">
            <w:drawing>
              <wp:anchor distT="0" distB="0" distL="114300" distR="114300" simplePos="0" relativeHeight="251659264" behindDoc="0" locked="0" layoutInCell="1" allowOverlap="1" wp14:anchorId="449646B4" wp14:editId="449646B5">
                <wp:simplePos x="0" y="0"/>
                <wp:positionH relativeFrom="column">
                  <wp:posOffset>3208020</wp:posOffset>
                </wp:positionH>
                <wp:positionV relativeFrom="paragraph">
                  <wp:posOffset>107950</wp:posOffset>
                </wp:positionV>
                <wp:extent cx="635" cy="635"/>
                <wp:effectExtent l="7620" t="10160"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44B90" id="Straight Arrow Connector 6" o:spid="_x0000_s1026" type="#_x0000_t32" style="position:absolute;margin-left:252.6pt;margin-top:8.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"/>
            </w:pict>
          </mc:Fallback>
        </mc:AlternateContent>
      </w:r>
      <w:r w:rsidR="008E3E39" w:rsidRPr="008E3E39">
        <w:rPr>
          <w:rFonts w:eastAsia="Times New Roman" w:cs="Arial"/>
          <w:szCs w:val="21"/>
          <w:lang w:val="en-GB" w:eastAsia="en-GB"/>
        </w:rPr>
        <w:tab/>
      </w:r>
    </w:p>
    <w:p w:rsidR="008E3E39" w:rsidRPr="008E3E39" w:rsidRDefault="008E3E39" w:rsidP="00595BC7">
      <w:pPr>
        <w:spacing w:after="0" w:line="240" w:lineRule="auto"/>
        <w:ind w:left="360"/>
        <w:jc w:val="both"/>
        <w:rPr>
          <w:rFonts w:eastAsia="Times New Roman" w:cs="Times New Roman"/>
          <w:szCs w:val="21"/>
          <w:lang w:val="en-GB" w:eastAsia="en-GB"/>
        </w:rPr>
      </w:pPr>
    </w:p>
    <w:p w:rsidR="008E3E39" w:rsidRPr="008E3E39" w:rsidRDefault="008E3E39" w:rsidP="00595BC7">
      <w:pPr>
        <w:spacing w:after="0" w:line="240" w:lineRule="auto"/>
        <w:ind w:left="360"/>
        <w:jc w:val="both"/>
        <w:rPr>
          <w:rFonts w:eastAsia="Times New Roman" w:cs="Times New Roman"/>
          <w:szCs w:val="21"/>
          <w:lang w:val="en-GB" w:eastAsia="en-GB"/>
        </w:rPr>
      </w:pPr>
    </w:p>
    <w:p w:rsidR="008E3E39" w:rsidRPr="008E3E39" w:rsidRDefault="008E3E39" w:rsidP="00595BC7">
      <w:pPr>
        <w:spacing w:after="0" w:line="240" w:lineRule="auto"/>
        <w:ind w:left="360"/>
        <w:jc w:val="both"/>
        <w:rPr>
          <w:rFonts w:eastAsia="Times New Roman" w:cs="Times New Roman"/>
          <w:szCs w:val="21"/>
          <w:lang w:val="en-GB" w:eastAsia="en-GB"/>
        </w:rPr>
      </w:pPr>
    </w:p>
    <w:p w:rsidR="008E3E39" w:rsidRPr="008E3E39" w:rsidRDefault="008E3E39" w:rsidP="00595BC7">
      <w:pPr>
        <w:spacing w:after="0" w:line="240" w:lineRule="auto"/>
        <w:rPr>
          <w:rFonts w:eastAsia="Times New Roman" w:cs="Arial"/>
          <w:b/>
          <w:szCs w:val="21"/>
          <w:lang w:val="en-GB" w:eastAsia="en-GB"/>
        </w:rPr>
      </w:pPr>
    </w:p>
    <w:p w:rsidR="008E3E39" w:rsidRPr="008E3E39" w:rsidRDefault="008E3E39" w:rsidP="00595BC7">
      <w:pPr>
        <w:keepNext/>
        <w:keepLines/>
        <w:spacing w:before="480" w:after="240" w:line="240" w:lineRule="auto"/>
        <w:outlineLvl w:val="0"/>
        <w:rPr>
          <w:rFonts w:eastAsia="Times New Roman" w:cs="Times New Roman"/>
          <w:szCs w:val="24"/>
          <w:lang w:val="en-GB" w:eastAsia="en-GB"/>
        </w:rPr>
      </w:pPr>
    </w:p>
    <w:p w:rsidR="008E3E39" w:rsidRPr="008E3E39" w:rsidRDefault="0065361D" w:rsidP="00595BC7">
      <w:pPr>
        <w:keepNext/>
        <w:keepLines/>
        <w:spacing w:before="480" w:after="240" w:line="240" w:lineRule="auto"/>
        <w:outlineLvl w:val="0"/>
        <w:rPr>
          <w:rFonts w:eastAsia="Times New Roman" w:cs="Times New Roman"/>
          <w:b/>
          <w:bCs/>
          <w:color w:val="365F91"/>
          <w:sz w:val="28"/>
          <w:szCs w:val="28"/>
        </w:rPr>
      </w:pPr>
      <w:r>
        <w:rPr>
          <w:rFonts w:eastAsia="Times New Roman" w:cs="Times New Roman"/>
          <w:noProof/>
          <w:szCs w:val="24"/>
          <w:lang w:eastAsia="en-NZ"/>
        </w:rPr>
        <mc:AlternateContent>
          <mc:Choice Requires="wps">
            <w:drawing>
              <wp:anchor distT="0" distB="0" distL="114300" distR="114300" simplePos="0" relativeHeight="251665408" behindDoc="0" locked="0" layoutInCell="1" allowOverlap="1" wp14:anchorId="449646B6" wp14:editId="449646B7">
                <wp:simplePos x="0" y="0"/>
                <wp:positionH relativeFrom="column">
                  <wp:posOffset>-590550</wp:posOffset>
                </wp:positionH>
                <wp:positionV relativeFrom="paragraph">
                  <wp:posOffset>249555</wp:posOffset>
                </wp:positionV>
                <wp:extent cx="2228850" cy="1000125"/>
                <wp:effectExtent l="0" t="19050" r="38100" b="4762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00125"/>
                        </a:xfrm>
                        <a:prstGeom prst="rightArrow">
                          <a:avLst>
                            <a:gd name="adj1" fmla="val 50000"/>
                            <a:gd name="adj2" fmla="val 55714"/>
                          </a:avLst>
                        </a:prstGeom>
                        <a:solidFill>
                          <a:srgbClr val="FFFFFF"/>
                        </a:solidFill>
                        <a:ln w="9525">
                          <a:solidFill>
                            <a:srgbClr val="000000"/>
                          </a:solidFill>
                          <a:miter lim="800000"/>
                          <a:headEnd/>
                          <a:tailEnd/>
                        </a:ln>
                      </wps:spPr>
                      <wps:txbx>
                        <w:txbxContent>
                          <w:p w:rsidR="00FA47B4" w:rsidRDefault="00FA47B4" w:rsidP="008E3E39">
                            <w:pPr>
                              <w:rPr>
                                <w:b/>
                              </w:rPr>
                            </w:pPr>
                            <w:r>
                              <w:rPr>
                                <w:b/>
                              </w:rPr>
                              <w:t>Level One: Entry or developing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46B6" id="Right Arrow 4" o:spid="_x0000_s1030" type="#_x0000_t13" style="position:absolute;margin-left:-46.5pt;margin-top:19.65pt;width:175.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">
                <v:textbox>
                  <w:txbxContent>
                    <w:p w:rsidR="00FA47B4" w:rsidRDefault="00FA47B4" w:rsidP="008E3E39">
                      <w:pPr>
                        <w:rPr>
                          <w:b/>
                        </w:rPr>
                      </w:pPr>
                      <w:r>
                        <w:rPr>
                          <w:b/>
                        </w:rPr>
                        <w:t>Level One: Entry or developing professionals</w:t>
                      </w:r>
                    </w:p>
                  </w:txbxContent>
                </v:textbox>
              </v:shape>
            </w:pict>
          </mc:Fallback>
        </mc:AlternateContent>
      </w:r>
      <w:r>
        <w:rPr>
          <w:rFonts w:eastAsia="Times New Roman" w:cs="Times New Roman"/>
          <w:noProof/>
          <w:szCs w:val="24"/>
          <w:lang w:eastAsia="en-NZ"/>
        </w:rPr>
        <mc:AlternateContent>
          <mc:Choice Requires="wps">
            <w:drawing>
              <wp:anchor distT="0" distB="0" distL="114300" distR="114300" simplePos="0" relativeHeight="251662336" behindDoc="0" locked="0" layoutInCell="1" allowOverlap="1" wp14:anchorId="449646B8" wp14:editId="449646B9">
                <wp:simplePos x="0" y="0"/>
                <wp:positionH relativeFrom="column">
                  <wp:posOffset>2107096</wp:posOffset>
                </wp:positionH>
                <wp:positionV relativeFrom="paragraph">
                  <wp:posOffset>121838</wp:posOffset>
                </wp:positionV>
                <wp:extent cx="4219575" cy="1375576"/>
                <wp:effectExtent l="0" t="0" r="2857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375576"/>
                        </a:xfrm>
                        <a:prstGeom prst="rect">
                          <a:avLst/>
                        </a:prstGeom>
                        <a:solidFill>
                          <a:srgbClr val="FFFFFF"/>
                        </a:solidFill>
                        <a:ln w="9525">
                          <a:solidFill>
                            <a:srgbClr val="000000"/>
                          </a:solidFill>
                          <a:miter lim="800000"/>
                          <a:headEnd/>
                          <a:tailEnd/>
                        </a:ln>
                      </wps:spPr>
                      <wps:txbx>
                        <w:txbxContent>
                          <w:p w:rsidR="00FA47B4" w:rsidRDefault="00FA47B4" w:rsidP="008E3E39">
                            <w:r>
                              <w:t>Corporate citizen level 1</w:t>
                            </w:r>
                          </w:p>
                          <w:p w:rsidR="00FA47B4" w:rsidRDefault="00FA47B4" w:rsidP="008E3E39">
                            <w:r>
                              <w:t>Team responsibilities level 1</w:t>
                            </w:r>
                          </w:p>
                          <w:p w:rsidR="00FA47B4" w:rsidRDefault="00FA47B4" w:rsidP="008E3E39">
                            <w:r>
                              <w:t>Individual Expectations level 1</w:t>
                            </w:r>
                          </w:p>
                          <w:p w:rsidR="00FA47B4" w:rsidRDefault="00FA47B4" w:rsidP="008E3E39">
                            <w:r>
                              <w:t>Other indicators level 1</w:t>
                            </w:r>
                          </w:p>
                          <w:p w:rsidR="00FA47B4" w:rsidRDefault="00FA47B4" w:rsidP="008E3E39">
                            <w:r>
                              <w:t>Threshold requirements level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46B8" id="Rectangle 5" o:spid="_x0000_s1031" style="position:absolute;margin-left:165.9pt;margin-top:9.6pt;width:332.25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">
                <v:textbox>
                  <w:txbxContent>
                    <w:p w:rsidR="00FA47B4" w:rsidRDefault="00FA47B4" w:rsidP="008E3E39">
                      <w:r>
                        <w:t>Corporate citizen level 1</w:t>
                      </w:r>
                    </w:p>
                    <w:p w:rsidR="00FA47B4" w:rsidRDefault="00FA47B4" w:rsidP="008E3E39">
                      <w:r>
                        <w:t>Team responsibilities level 1</w:t>
                      </w:r>
                    </w:p>
                    <w:p w:rsidR="00FA47B4" w:rsidRDefault="00FA47B4" w:rsidP="008E3E39">
                      <w:r>
                        <w:t>Individual Expectations level 1</w:t>
                      </w:r>
                    </w:p>
                    <w:p w:rsidR="00FA47B4" w:rsidRDefault="00FA47B4" w:rsidP="008E3E39">
                      <w:r>
                        <w:t>Other indicators level 1</w:t>
                      </w:r>
                    </w:p>
                    <w:p w:rsidR="00FA47B4" w:rsidRDefault="00FA47B4" w:rsidP="008E3E39">
                      <w:r>
                        <w:t>Threshold requirements level 1</w:t>
                      </w:r>
                    </w:p>
                  </w:txbxContent>
                </v:textbox>
              </v:rect>
            </w:pict>
          </mc:Fallback>
        </mc:AlternateContent>
      </w:r>
    </w:p>
    <w:p w:rsidR="008E3E39" w:rsidRPr="008E3E39" w:rsidRDefault="008E3E39" w:rsidP="0060462A">
      <w:pPr>
        <w:pStyle w:val="Heading1"/>
        <w:rPr>
          <w:rFonts w:eastAsia="Times New Roman"/>
        </w:rPr>
      </w:pPr>
      <w:r w:rsidRPr="008E3E39">
        <w:rPr>
          <w:rFonts w:eastAsia="Times New Roman"/>
        </w:rPr>
        <w:br w:type="page"/>
        <w:t>Appendix 2 Band Level Competencies and Requirements - Professionals</w:t>
      </w:r>
    </w:p>
    <w:p w:rsidR="001C6005" w:rsidRDefault="008E3E39" w:rsidP="00595BC7">
      <w:pPr>
        <w:spacing w:after="200"/>
        <w:rPr>
          <w:rFonts w:eastAsia="Calibri" w:cs="Times New Roman"/>
          <w:szCs w:val="21"/>
        </w:rPr>
      </w:pPr>
      <w:r w:rsidRPr="008E3E39">
        <w:rPr>
          <w:rFonts w:eastAsia="Calibri" w:cs="Times New Roman"/>
          <w:b/>
          <w:szCs w:val="21"/>
        </w:rPr>
        <w:t xml:space="preserve">Band 3 </w:t>
      </w:r>
      <w:r w:rsidRPr="008E3E39">
        <w:rPr>
          <w:rFonts w:eastAsia="Calibri" w:cs="Times New Roman"/>
          <w:szCs w:val="21"/>
        </w:rPr>
        <w:t xml:space="preserve">– A Manager of a professional team or a Principal level professional with advanced learnings and reputation in their professional field. Contributes to professional body of knowledge and sought after by peers in NZ and other jurisdictions. </w:t>
      </w:r>
    </w:p>
    <w:p w:rsidR="008E3E39" w:rsidRPr="008E3E39" w:rsidRDefault="008E3E39" w:rsidP="00595BC7">
      <w:pPr>
        <w:spacing w:after="200"/>
        <w:rPr>
          <w:rFonts w:eastAsia="Calibri" w:cs="Times New Roman"/>
          <w:szCs w:val="21"/>
        </w:rPr>
      </w:pPr>
      <w:r w:rsidRPr="008E3E39">
        <w:rPr>
          <w:rFonts w:eastAsia="Calibri" w:cs="Times New Roman"/>
          <w:b/>
          <w:szCs w:val="21"/>
        </w:rPr>
        <w:t>Summary statement</w:t>
      </w:r>
      <w:r w:rsidRPr="008E3E39">
        <w:rPr>
          <w:rFonts w:eastAsia="Calibri" w:cs="Times New Roman"/>
          <w:szCs w:val="21"/>
        </w:rPr>
        <w:t>: Operates with autonomy and the confidence of the General Manager with regard to hard skills e.g. technical knowledge, programme management and resource management; and soft skills such as Emotional Intelligence; diplomacy; innovation; resilience and strategic involvement. S/he operates successfully across the State and Private sectors. Bring out the best in employees and/or peers.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E3E39" w:rsidRPr="001C6005" w:rsidTr="00FA47B4">
        <w:tc>
          <w:tcPr>
            <w:tcW w:w="1560"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Expectation Level</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Investigator /Professional  Band 3</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Descriptors &amp; Examples</w:t>
            </w:r>
          </w:p>
        </w:tc>
      </w:tr>
      <w:tr w:rsidR="008E3E39" w:rsidRPr="001C6005" w:rsidTr="00FA47B4">
        <w:tc>
          <w:tcPr>
            <w:tcW w:w="1560"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Corporate Citizenship</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Values</w:t>
            </w:r>
            <w:r w:rsidRPr="001C6005">
              <w:rPr>
                <w:rFonts w:eastAsia="Calibri" w:cs="Times New Roman"/>
                <w:sz w:val="20"/>
                <w:szCs w:val="20"/>
              </w:rPr>
              <w:t xml:space="preserve"> – Exemplar of Values with appropriate associated behaviours. Takes action where others fall short of stated values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Line of Sight</w:t>
            </w:r>
            <w:r w:rsidRPr="001C6005">
              <w:rPr>
                <w:rFonts w:eastAsia="Calibri" w:cs="Times New Roman"/>
                <w:sz w:val="20"/>
                <w:szCs w:val="20"/>
              </w:rPr>
              <w:t xml:space="preserve"> – understands and innovates ways of aligning functions and objectives to Commission strategies. Inputs into strategic planning</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Commission Role</w:t>
            </w:r>
            <w:r w:rsidRPr="001C6005">
              <w:rPr>
                <w:rFonts w:eastAsia="Calibri" w:cs="Times New Roman"/>
                <w:sz w:val="20"/>
                <w:szCs w:val="20"/>
              </w:rPr>
              <w:t xml:space="preserve"> - Proactively promotes the role and function of the Commission and understands its role in Government and international context &amp; mitigating risks. </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Risk</w:t>
            </w:r>
            <w:r w:rsidRPr="001C6005">
              <w:rPr>
                <w:rFonts w:eastAsia="Calibri" w:cs="Times New Roman"/>
                <w:sz w:val="20"/>
                <w:szCs w:val="20"/>
              </w:rPr>
              <w:t xml:space="preserve"> – Seeks managed approach to defining risk profiles and processes. Adopts a risk control mind set</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Change Management</w:t>
            </w:r>
            <w:r w:rsidRPr="001C6005">
              <w:rPr>
                <w:rFonts w:eastAsia="Calibri" w:cs="Times New Roman"/>
                <w:sz w:val="20"/>
                <w:szCs w:val="20"/>
              </w:rPr>
              <w:t>/</w:t>
            </w:r>
            <w:r w:rsidRPr="001C6005">
              <w:rPr>
                <w:rFonts w:eastAsia="Calibri" w:cs="Times New Roman"/>
                <w:i/>
                <w:sz w:val="20"/>
                <w:szCs w:val="20"/>
              </w:rPr>
              <w:t>Resilience</w:t>
            </w:r>
            <w:r w:rsidRPr="001C6005">
              <w:rPr>
                <w:rFonts w:eastAsia="Calibri" w:cs="Times New Roman"/>
                <w:sz w:val="20"/>
                <w:szCs w:val="20"/>
              </w:rPr>
              <w:t xml:space="preserve"> – Proactively leads change management initiatives and thrives in ambiguous situations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Policies &amp; Processes – C</w:t>
            </w:r>
            <w:r w:rsidRPr="001C6005">
              <w:rPr>
                <w:rFonts w:eastAsia="Calibri" w:cs="Times New Roman"/>
                <w:sz w:val="20"/>
                <w:szCs w:val="20"/>
              </w:rPr>
              <w:t>ontinuously improves policies and processes to implement and lead industry best practice and support a “great place to work”</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Leadership</w:t>
            </w:r>
            <w:r w:rsidRPr="001C6005">
              <w:rPr>
                <w:rFonts w:eastAsia="Calibri" w:cs="Times New Roman"/>
                <w:sz w:val="20"/>
                <w:szCs w:val="20"/>
              </w:rPr>
              <w:t xml:space="preserve"> – proactively drives organisational behaviour in line with values and priorities and is able to “step up” to Manager or General Manager roles as required. Identity’s broader issues and organisation relevance of matters before them.</w:t>
            </w:r>
          </w:p>
        </w:tc>
      </w:tr>
      <w:tr w:rsidR="008E3E39" w:rsidRPr="001C6005" w:rsidTr="00FA47B4">
        <w:tc>
          <w:tcPr>
            <w:tcW w:w="1560"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Team Responsibilities</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Team Membership</w:t>
            </w:r>
            <w:r w:rsidRPr="001C6005">
              <w:rPr>
                <w:rFonts w:eastAsia="Calibri" w:cs="Times New Roman"/>
                <w:sz w:val="20"/>
                <w:szCs w:val="20"/>
              </w:rPr>
              <w:t xml:space="preserve"> - strong communicator across the organisation and between organisations; leverages professional networks across sector(s)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Learning Culture</w:t>
            </w:r>
            <w:r w:rsidRPr="001C6005">
              <w:rPr>
                <w:rFonts w:eastAsia="Calibri" w:cs="Times New Roman"/>
                <w:sz w:val="20"/>
                <w:szCs w:val="20"/>
              </w:rPr>
              <w:t xml:space="preserve"> – contributes to coordinating and creating programmes designed to accelerate performance improvement for self and others (technical plus other types of learning)</w:t>
            </w:r>
          </w:p>
        </w:tc>
      </w:tr>
      <w:tr w:rsidR="008E3E39" w:rsidRPr="001C6005" w:rsidTr="00FA47B4">
        <w:tc>
          <w:tcPr>
            <w:tcW w:w="1560"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Individual Expectation</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Technical - </w:t>
            </w:r>
            <w:r w:rsidRPr="001C6005">
              <w:rPr>
                <w:rFonts w:eastAsia="Calibri" w:cs="Times New Roman"/>
                <w:sz w:val="20"/>
                <w:szCs w:val="20"/>
              </w:rPr>
              <w:t>Demonstrates understanding of the role as “agent” for Commissioners; critical thinking; manages resources appropriately; understands arguments; good peer reviewer;  run/lead technical sessions; technical oversight and contribution across the team/organisation.</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Professional status</w:t>
            </w:r>
            <w:r w:rsidRPr="001C6005">
              <w:rPr>
                <w:rFonts w:eastAsia="Calibri" w:cs="Times New Roman"/>
                <w:sz w:val="20"/>
                <w:szCs w:val="20"/>
              </w:rPr>
              <w:t xml:space="preserve"> – Has Emotional Intelligence to help others recognise and overcome their barriers. Recognised Subject Matter Expert beyond the Commission; engages with stakeholders to identify and resolve issues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Programme Management</w:t>
            </w:r>
            <w:r w:rsidRPr="001C6005">
              <w:rPr>
                <w:rFonts w:eastAsia="Calibri" w:cs="Times New Roman"/>
                <w:sz w:val="20"/>
                <w:szCs w:val="20"/>
              </w:rPr>
              <w:t xml:space="preserve"> – manage and report on several projects simultaneously and autonomously. Includes team member coaching/mentoring or staff management plus other resource management and reporting processes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Professional development</w:t>
            </w:r>
            <w:r w:rsidRPr="001C6005">
              <w:rPr>
                <w:rFonts w:eastAsia="Calibri" w:cs="Times New Roman"/>
                <w:sz w:val="20"/>
                <w:szCs w:val="20"/>
              </w:rPr>
              <w:t xml:space="preserve"> – Going wider than technical skills. Takes responsibility for career development of self and assists development of others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Workload management – </w:t>
            </w:r>
            <w:r w:rsidRPr="001C6005">
              <w:rPr>
                <w:rFonts w:eastAsia="Calibri" w:cs="Times New Roman"/>
                <w:sz w:val="20"/>
                <w:szCs w:val="20"/>
              </w:rPr>
              <w:t>prioritises and delivers large complex workloads individually or (for Managers) through their teams. Is a role model of being an effective and efficient high volume and high quality producer individually or through team.</w:t>
            </w:r>
          </w:p>
        </w:tc>
      </w:tr>
      <w:tr w:rsidR="008E3E39" w:rsidRPr="001C6005" w:rsidTr="00FA47B4">
        <w:tc>
          <w:tcPr>
            <w:tcW w:w="1560"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Other Indicators</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&gt;8 years’ experience</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 xml:space="preserve">Post Graduate qualification </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Understands and contributes to national &amp; international context. An “Ambassador” for the Commission</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IIC for several high profile investigations and leads analysis sessions to successful outcomes. – Investigators</w:t>
            </w:r>
          </w:p>
        </w:tc>
      </w:tr>
    </w:tbl>
    <w:p w:rsidR="001C6005" w:rsidRDefault="008E3E39" w:rsidP="00874E97">
      <w:pPr>
        <w:rPr>
          <w:rFonts w:eastAsia="Calibri" w:cs="Times New Roman"/>
          <w:szCs w:val="21"/>
        </w:rPr>
      </w:pPr>
      <w:r w:rsidRPr="008E3E39">
        <w:rPr>
          <w:rFonts w:ascii="Calibri" w:eastAsia="Calibri" w:hAnsi="Calibri" w:cs="Times New Roman"/>
          <w:b/>
          <w:sz w:val="20"/>
          <w:szCs w:val="20"/>
        </w:rPr>
        <w:br w:type="page"/>
      </w:r>
      <w:r w:rsidRPr="008E3E39">
        <w:rPr>
          <w:rFonts w:eastAsia="Calibri" w:cs="Times New Roman"/>
          <w:b/>
          <w:szCs w:val="21"/>
        </w:rPr>
        <w:t xml:space="preserve">Band </w:t>
      </w:r>
      <w:r w:rsidR="00874E97" w:rsidRPr="008E3E39">
        <w:rPr>
          <w:rFonts w:eastAsia="Calibri" w:cs="Times New Roman"/>
          <w:b/>
          <w:szCs w:val="21"/>
        </w:rPr>
        <w:t>2</w:t>
      </w:r>
      <w:r w:rsidR="00874E97" w:rsidRPr="008E3E39">
        <w:rPr>
          <w:rFonts w:eastAsia="Calibri" w:cs="Times New Roman"/>
          <w:szCs w:val="21"/>
        </w:rPr>
        <w:t xml:space="preserve"> -</w:t>
      </w:r>
      <w:r w:rsidRPr="008E3E39">
        <w:rPr>
          <w:rFonts w:eastAsia="Calibri" w:cs="Times New Roman"/>
          <w:szCs w:val="21"/>
        </w:rPr>
        <w:t xml:space="preserve"> Demonstrated professional competence using specialist knowledge across a wide range of activities. Mixed professional or as an IIC supervises professional development of those in Band 1. </w:t>
      </w:r>
    </w:p>
    <w:p w:rsidR="008E3E39" w:rsidRPr="008E3E39" w:rsidRDefault="008E3E39" w:rsidP="00874E97">
      <w:pPr>
        <w:rPr>
          <w:rFonts w:eastAsia="Calibri" w:cs="Times New Roman"/>
          <w:b/>
          <w:szCs w:val="21"/>
        </w:rPr>
      </w:pPr>
      <w:r w:rsidRPr="008E3E39">
        <w:rPr>
          <w:rFonts w:eastAsia="Calibri" w:cs="Times New Roman"/>
          <w:b/>
          <w:szCs w:val="21"/>
        </w:rPr>
        <w:t>Summary statement</w:t>
      </w:r>
      <w:r w:rsidRPr="008E3E39">
        <w:rPr>
          <w:rFonts w:eastAsia="Calibri" w:cs="Times New Roman"/>
          <w:szCs w:val="21"/>
        </w:rPr>
        <w:t>: Operates with increasing autonomy while strongly focused on team objectives. Has the confidence of senior staff regarding the application of hard skills e.g. technical knowledge, project management and resource management; and soft skills like advanced communication and relationship management skills; developing others; time management for effective and efficient outcomes; sound judgement; flexibility and strategic awareness. Deep understanding in a specialist area gains extra breadth across the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8E3E39" w:rsidRPr="008E3E39" w:rsidTr="00FA47B4">
        <w:tc>
          <w:tcPr>
            <w:tcW w:w="1701"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Expectation Level</w:t>
            </w: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Investigator /Professional  Band 2</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Descriptors &amp; Examples</w:t>
            </w:r>
          </w:p>
        </w:tc>
      </w:tr>
      <w:tr w:rsidR="008E3E39" w:rsidRPr="008E3E39" w:rsidTr="00FA47B4">
        <w:tc>
          <w:tcPr>
            <w:tcW w:w="1701"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Corporate Citizenship</w:t>
            </w: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Values</w:t>
            </w:r>
            <w:r w:rsidRPr="001C6005">
              <w:rPr>
                <w:rFonts w:eastAsia="Calibri" w:cs="Times New Roman"/>
                <w:sz w:val="20"/>
                <w:szCs w:val="20"/>
              </w:rPr>
              <w:t xml:space="preserve"> – Role models stated Values with appropriate  behaviour</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Line of Sight</w:t>
            </w:r>
            <w:r w:rsidRPr="001C6005">
              <w:rPr>
                <w:rFonts w:eastAsia="Calibri" w:cs="Times New Roman"/>
                <w:sz w:val="20"/>
                <w:szCs w:val="20"/>
              </w:rPr>
              <w:t xml:space="preserve"> – Proactively promote the role and team objectives in achieving corporate goals.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Commission Role</w:t>
            </w:r>
            <w:r w:rsidRPr="001C6005">
              <w:rPr>
                <w:rFonts w:eastAsia="Calibri" w:cs="Times New Roman"/>
                <w:sz w:val="20"/>
                <w:szCs w:val="20"/>
              </w:rPr>
              <w:t xml:space="preserve"> - Proactively promote the role and function of the Commission and understand its role in the State Sector and international context</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i/>
                <w:sz w:val="20"/>
                <w:szCs w:val="20"/>
              </w:rPr>
            </w:pPr>
            <w:r w:rsidRPr="001C6005">
              <w:rPr>
                <w:rFonts w:eastAsia="Calibri" w:cs="Times New Roman"/>
                <w:i/>
                <w:sz w:val="20"/>
                <w:szCs w:val="20"/>
              </w:rPr>
              <w:t>Risk</w:t>
            </w:r>
            <w:r w:rsidRPr="001C6005">
              <w:rPr>
                <w:rFonts w:eastAsia="Calibri" w:cs="Times New Roman"/>
                <w:sz w:val="20"/>
                <w:szCs w:val="20"/>
              </w:rPr>
              <w:t xml:space="preserve"> – Role model risk minded behaviours and contribute towards improving risk procedures and policies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Change Management</w:t>
            </w:r>
            <w:r w:rsidRPr="001C6005">
              <w:rPr>
                <w:rFonts w:eastAsia="Calibri" w:cs="Times New Roman"/>
                <w:sz w:val="20"/>
                <w:szCs w:val="20"/>
              </w:rPr>
              <w:t>/</w:t>
            </w:r>
            <w:r w:rsidRPr="001C6005">
              <w:rPr>
                <w:rFonts w:eastAsia="Calibri" w:cs="Times New Roman"/>
                <w:i/>
                <w:sz w:val="20"/>
                <w:szCs w:val="20"/>
              </w:rPr>
              <w:t>Resilience</w:t>
            </w:r>
            <w:r w:rsidRPr="001C6005">
              <w:rPr>
                <w:rFonts w:eastAsia="Calibri" w:cs="Times New Roman"/>
                <w:sz w:val="20"/>
                <w:szCs w:val="20"/>
              </w:rPr>
              <w:t xml:space="preserve"> – Proactively support  change management initiatives and a dynamic work environment &amp; continued learning</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i/>
                <w:sz w:val="20"/>
                <w:szCs w:val="20"/>
              </w:rPr>
            </w:pPr>
            <w:r w:rsidRPr="001C6005">
              <w:rPr>
                <w:rFonts w:eastAsia="Calibri" w:cs="Times New Roman"/>
                <w:i/>
                <w:sz w:val="20"/>
                <w:szCs w:val="20"/>
              </w:rPr>
              <w:t xml:space="preserve">Policies &amp; Processes – </w:t>
            </w:r>
            <w:r w:rsidRPr="001C6005">
              <w:rPr>
                <w:rFonts w:eastAsia="Calibri" w:cs="Times New Roman"/>
                <w:sz w:val="20"/>
                <w:szCs w:val="20"/>
              </w:rPr>
              <w:t>Contributes to continuously improving organisational policies and processes to create  industry best practice and a “great place to work”</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Delegation – </w:t>
            </w:r>
            <w:r w:rsidRPr="001C6005">
              <w:rPr>
                <w:rFonts w:eastAsia="Calibri" w:cs="Times New Roman"/>
                <w:sz w:val="20"/>
                <w:szCs w:val="20"/>
              </w:rPr>
              <w:t>Confidently</w:t>
            </w:r>
            <w:r w:rsidRPr="001C6005">
              <w:rPr>
                <w:rFonts w:eastAsia="Calibri" w:cs="Times New Roman"/>
                <w:i/>
                <w:sz w:val="20"/>
                <w:szCs w:val="20"/>
              </w:rPr>
              <w:t xml:space="preserve"> </w:t>
            </w:r>
            <w:r w:rsidRPr="001C6005">
              <w:rPr>
                <w:rFonts w:eastAsia="Calibri" w:cs="Times New Roman"/>
                <w:sz w:val="20"/>
                <w:szCs w:val="20"/>
              </w:rPr>
              <w:t>holds applicable delegations &amp; authorisations &amp; functions &amp; powers to exercise powers appropriately</w:t>
            </w:r>
          </w:p>
        </w:tc>
      </w:tr>
      <w:tr w:rsidR="008E3E39" w:rsidRPr="008E3E39" w:rsidTr="00FA47B4">
        <w:tc>
          <w:tcPr>
            <w:tcW w:w="1701"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Team Responsibilities</w:t>
            </w: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Team Membership</w:t>
            </w:r>
            <w:r w:rsidRPr="001C6005">
              <w:rPr>
                <w:rFonts w:eastAsia="Calibri" w:cs="Times New Roman"/>
                <w:sz w:val="20"/>
                <w:szCs w:val="20"/>
              </w:rPr>
              <w:t xml:space="preserve"> - strong communicator between teams; builds effective professional networks across sector(s)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Team Goals</w:t>
            </w:r>
            <w:r w:rsidRPr="001C6005">
              <w:rPr>
                <w:rFonts w:eastAsia="Calibri" w:cs="Times New Roman"/>
                <w:sz w:val="20"/>
                <w:szCs w:val="20"/>
              </w:rPr>
              <w:t xml:space="preserve"> – Contributes to new and improved team goals; High commitment to achieving team objectives in a collaborative and cooperative way</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Learning Culture</w:t>
            </w:r>
            <w:r w:rsidRPr="001C6005">
              <w:rPr>
                <w:rFonts w:eastAsia="Calibri" w:cs="Times New Roman"/>
                <w:sz w:val="20"/>
                <w:szCs w:val="20"/>
              </w:rPr>
              <w:t xml:space="preserve"> – Proactively shares learning experiences with others and promoting growth and supporting performance improvement in colleagues</w:t>
            </w:r>
          </w:p>
        </w:tc>
      </w:tr>
      <w:tr w:rsidR="008E3E39" w:rsidRPr="008E3E39" w:rsidTr="00FA47B4">
        <w:tc>
          <w:tcPr>
            <w:tcW w:w="1701"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Individual Expectation</w:t>
            </w: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Technical - </w:t>
            </w:r>
            <w:r w:rsidRPr="001C6005">
              <w:rPr>
                <w:rFonts w:eastAsia="Calibri" w:cs="Times New Roman"/>
                <w:sz w:val="20"/>
                <w:szCs w:val="20"/>
              </w:rPr>
              <w:t>Demonstrates understanding of the role as “agent” for Commissioners; critical thinking; manages resources appropriately; understands arguments; able to lead teams; good peer reviewer;  runs/lead technical sessions; able to go deep into subject matter as required, but also able to step back and see the relevance to broader systems and processes. Able to explain complex technical systems &amp; processes in plain language to all types of audiences.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Professional status</w:t>
            </w:r>
            <w:r w:rsidRPr="001C6005">
              <w:rPr>
                <w:rFonts w:eastAsia="Calibri" w:cs="Times New Roman"/>
                <w:sz w:val="20"/>
                <w:szCs w:val="20"/>
              </w:rPr>
              <w:t xml:space="preserve"> – Strong Emotional Intelligence understanding with positive self-reflective practices; acknowledged Subject Matter Expert; understand how work impacts on the organisation and others; good stakeholder management,</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Project Management</w:t>
            </w:r>
            <w:r w:rsidRPr="001C6005">
              <w:rPr>
                <w:rFonts w:eastAsia="Calibri" w:cs="Times New Roman"/>
                <w:sz w:val="20"/>
                <w:szCs w:val="20"/>
              </w:rPr>
              <w:t xml:space="preserve"> – project manage others and manage resources for  a complex or large project; includes some team member coaching/mentoring and sometimes staff  or project team management; budgeting, meeting milestones.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Professional development</w:t>
            </w:r>
            <w:r w:rsidRPr="001C6005">
              <w:rPr>
                <w:rFonts w:eastAsia="Calibri" w:cs="Times New Roman"/>
                <w:sz w:val="20"/>
                <w:szCs w:val="20"/>
              </w:rPr>
              <w:t xml:space="preserve"> – Technical skills maintained and holistic personal development consolidated; Increased personal responsibility for ongoing performance and career development opportunities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Workload management – </w:t>
            </w:r>
            <w:r w:rsidRPr="001C6005">
              <w:rPr>
                <w:rFonts w:eastAsia="Calibri" w:cs="Times New Roman"/>
                <w:sz w:val="20"/>
                <w:szCs w:val="20"/>
              </w:rPr>
              <w:t xml:space="preserve">prioritises &amp; delivers large complex workloads plus contributes to wider team or organisational initiatives; </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Investigations</w:t>
            </w:r>
            <w:r w:rsidRPr="001C6005">
              <w:rPr>
                <w:rFonts w:eastAsia="Calibri" w:cs="Times New Roman"/>
                <w:sz w:val="20"/>
                <w:szCs w:val="20"/>
              </w:rPr>
              <w:t xml:space="preserve"> – Good peer reviewer; presented at various domestic external forums</w:t>
            </w:r>
          </w:p>
        </w:tc>
      </w:tr>
      <w:tr w:rsidR="008E3E39" w:rsidRPr="008E3E39" w:rsidTr="00FA47B4">
        <w:tc>
          <w:tcPr>
            <w:tcW w:w="1701"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Other Indicators</w:t>
            </w: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3-10 years’ experience</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Successfully manage stress and trauma in 3</w:t>
            </w:r>
            <w:r w:rsidRPr="001C6005">
              <w:rPr>
                <w:rFonts w:eastAsia="Calibri" w:cs="Times New Roman"/>
                <w:sz w:val="20"/>
                <w:szCs w:val="20"/>
                <w:vertAlign w:val="superscript"/>
              </w:rPr>
              <w:t>rd</w:t>
            </w:r>
            <w:r w:rsidRPr="001C6005">
              <w:rPr>
                <w:rFonts w:eastAsia="Calibri" w:cs="Times New Roman"/>
                <w:sz w:val="20"/>
                <w:szCs w:val="20"/>
              </w:rPr>
              <w:t xml:space="preserve"> parties– Investigation services staff - Investigators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Participate in investigations of multiple modes and successfully be the IIC of &gt;3 completed standard/complex investigations - Investigators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Successfully complete fundamentals and applied Cranfield courses - Investigators</w:t>
            </w:r>
          </w:p>
        </w:tc>
      </w:tr>
      <w:tr w:rsidR="008E3E39" w:rsidRPr="008E3E39"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Post graduate qualification desirable – Other Professionals</w:t>
            </w:r>
          </w:p>
        </w:tc>
      </w:tr>
    </w:tbl>
    <w:p w:rsidR="001C6005" w:rsidRDefault="001C6005" w:rsidP="00874E97">
      <w:pPr>
        <w:rPr>
          <w:rFonts w:eastAsia="Calibri" w:cs="Times New Roman"/>
          <w:b/>
          <w:szCs w:val="21"/>
        </w:rPr>
      </w:pPr>
    </w:p>
    <w:p w:rsidR="001C6005" w:rsidRDefault="001C6005">
      <w:pPr>
        <w:spacing w:after="200"/>
        <w:rPr>
          <w:rFonts w:eastAsia="Calibri" w:cs="Times New Roman"/>
          <w:b/>
          <w:szCs w:val="21"/>
        </w:rPr>
      </w:pPr>
      <w:r>
        <w:rPr>
          <w:rFonts w:eastAsia="Calibri" w:cs="Times New Roman"/>
          <w:b/>
          <w:szCs w:val="21"/>
        </w:rPr>
        <w:br w:type="page"/>
      </w:r>
    </w:p>
    <w:p w:rsidR="001C6005" w:rsidRDefault="008E3E39" w:rsidP="00874E97">
      <w:pPr>
        <w:rPr>
          <w:rFonts w:eastAsia="Calibri" w:cs="Times New Roman"/>
          <w:szCs w:val="21"/>
        </w:rPr>
      </w:pPr>
      <w:r w:rsidRPr="008E3E39">
        <w:rPr>
          <w:rFonts w:eastAsia="Calibri" w:cs="Times New Roman"/>
          <w:b/>
          <w:szCs w:val="21"/>
        </w:rPr>
        <w:t xml:space="preserve">Band 1 – </w:t>
      </w:r>
      <w:r w:rsidRPr="008E3E39">
        <w:rPr>
          <w:rFonts w:eastAsia="Calibri" w:cs="Times New Roman"/>
          <w:szCs w:val="21"/>
        </w:rPr>
        <w:t xml:space="preserve">Developing professional, could be learning TAIC approach to the job. Undertakes some strategic work and demonstrates professional competence with deep understanding of specialist knowledge. </w:t>
      </w:r>
    </w:p>
    <w:p w:rsidR="008E3E39" w:rsidRPr="008E3E39" w:rsidRDefault="008E3E39" w:rsidP="00874E97">
      <w:pPr>
        <w:rPr>
          <w:rFonts w:eastAsia="Calibri" w:cs="Times New Roman"/>
          <w:szCs w:val="21"/>
        </w:rPr>
      </w:pPr>
      <w:r w:rsidRPr="008E3E39">
        <w:rPr>
          <w:rFonts w:eastAsia="Calibri" w:cs="Times New Roman"/>
          <w:b/>
          <w:szCs w:val="21"/>
        </w:rPr>
        <w:t>Summary statement</w:t>
      </w:r>
      <w:r w:rsidRPr="008E3E39">
        <w:rPr>
          <w:rFonts w:eastAsia="Calibri" w:cs="Times New Roman"/>
          <w:szCs w:val="21"/>
        </w:rPr>
        <w:t>: requires minimal supervision. S/he demonstrates a willingness to learn and flexibility to try new things. Quickly develops a managed approach to risk. S/he gains the confidence of senior staff in applying hard skills e.g. technical knowledge; and soft skills such as strong communication and relationship management skills; developing self; time management; judgement; resilience and building commitment towards a team focus.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Expectation Level</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Investigator /Professional  Band 1</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jc w:val="center"/>
              <w:rPr>
                <w:rFonts w:eastAsia="Calibri" w:cs="Times New Roman"/>
                <w:b/>
                <w:sz w:val="20"/>
                <w:szCs w:val="20"/>
              </w:rPr>
            </w:pPr>
            <w:r w:rsidRPr="001C6005">
              <w:rPr>
                <w:rFonts w:eastAsia="Calibri" w:cs="Times New Roman"/>
                <w:b/>
                <w:sz w:val="20"/>
                <w:szCs w:val="20"/>
              </w:rPr>
              <w:t>Descriptors &amp; Examples</w:t>
            </w:r>
          </w:p>
        </w:tc>
      </w:tr>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Corporate Citizenship</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Values</w:t>
            </w:r>
            <w:r w:rsidRPr="001C6005">
              <w:rPr>
                <w:rFonts w:eastAsia="Calibri" w:cs="Times New Roman"/>
                <w:sz w:val="20"/>
                <w:szCs w:val="20"/>
              </w:rPr>
              <w:t xml:space="preserve"> – meets stated Corporate Values with appropriate behaviours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Line of Sight</w:t>
            </w:r>
            <w:r w:rsidRPr="001C6005">
              <w:rPr>
                <w:rFonts w:eastAsia="Calibri" w:cs="Times New Roman"/>
                <w:sz w:val="20"/>
                <w:szCs w:val="20"/>
              </w:rPr>
              <w:t xml:space="preserve"> – understands how the role and team objectives contribute to corporate goals. Can articulate and represent the role/team</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Commission role</w:t>
            </w:r>
            <w:r w:rsidRPr="001C6005">
              <w:rPr>
                <w:rFonts w:eastAsia="Calibri" w:cs="Times New Roman"/>
                <w:sz w:val="20"/>
                <w:szCs w:val="20"/>
              </w:rPr>
              <w:t xml:space="preserve"> – understands the role and function of the Commission</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Risk – </w:t>
            </w:r>
            <w:r w:rsidRPr="001C6005">
              <w:rPr>
                <w:rFonts w:eastAsia="Calibri" w:cs="Times New Roman"/>
                <w:sz w:val="20"/>
                <w:szCs w:val="20"/>
              </w:rPr>
              <w:t>aware of and applies the Commission’s risk matrix and profile</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Change Management/Resilience – </w:t>
            </w:r>
            <w:r w:rsidRPr="001C6005">
              <w:rPr>
                <w:rFonts w:eastAsia="Calibri" w:cs="Times New Roman"/>
                <w:sz w:val="20"/>
                <w:szCs w:val="20"/>
              </w:rPr>
              <w:t>demonstrates a willingness and ability to adapt to changing situations and working with ambiguity</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Policies &amp; Processes- </w:t>
            </w:r>
            <w:r w:rsidRPr="001C6005">
              <w:rPr>
                <w:rFonts w:eastAsia="Calibri" w:cs="Times New Roman"/>
                <w:sz w:val="20"/>
                <w:szCs w:val="20"/>
              </w:rPr>
              <w:t>Understands and follows organisational policies and processes.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i/>
                <w:sz w:val="20"/>
                <w:szCs w:val="20"/>
              </w:rPr>
            </w:pPr>
            <w:r w:rsidRPr="001C6005">
              <w:rPr>
                <w:rFonts w:eastAsia="Calibri" w:cs="Times New Roman"/>
                <w:i/>
                <w:sz w:val="20"/>
                <w:szCs w:val="20"/>
              </w:rPr>
              <w:t xml:space="preserve">Core Competencies – </w:t>
            </w:r>
            <w:r w:rsidRPr="001C6005">
              <w:rPr>
                <w:rFonts w:eastAsia="Calibri" w:cs="Times New Roman"/>
                <w:sz w:val="20"/>
                <w:szCs w:val="20"/>
              </w:rPr>
              <w:t>committed to the Commission’s strategy; commitment to achieve team goals; strong business understanding; results oriented, strong relationship management and meet leadership expectations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Statutory powers</w:t>
            </w:r>
            <w:r w:rsidRPr="001C6005">
              <w:rPr>
                <w:rFonts w:eastAsia="Calibri" w:cs="Times New Roman"/>
                <w:sz w:val="20"/>
                <w:szCs w:val="20"/>
              </w:rPr>
              <w:t xml:space="preserve"> – developing knowledge about exercising statutory functions &amp; powers. Exercises authorised powers with due diligence and care (investigators)</w:t>
            </w:r>
          </w:p>
        </w:tc>
      </w:tr>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Team Responsibilities</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Team membership qualities</w:t>
            </w:r>
            <w:r w:rsidRPr="001C6005">
              <w:rPr>
                <w:rFonts w:eastAsia="Calibri" w:cs="Times New Roman"/>
                <w:sz w:val="20"/>
                <w:szCs w:val="20"/>
              </w:rPr>
              <w:t xml:space="preserve"> -  build effective professional networks and working relationships; information sharing; cooperative and collaborative behaviours; encourage and support other team members; responsible for being a model team member (e.g. meet relationship management expectations)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Team Goals</w:t>
            </w:r>
            <w:r w:rsidRPr="001C6005">
              <w:rPr>
                <w:rFonts w:eastAsia="Calibri" w:cs="Times New Roman"/>
                <w:sz w:val="20"/>
                <w:szCs w:val="20"/>
              </w:rPr>
              <w:t xml:space="preserve"> – Put achieving team objectives ahead of personal goals</w:t>
            </w:r>
          </w:p>
        </w:tc>
      </w:tr>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Individual Expectation</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Technical</w:t>
            </w:r>
            <w:r w:rsidRPr="001C6005">
              <w:rPr>
                <w:rFonts w:eastAsia="Calibri" w:cs="Times New Roman"/>
                <w:sz w:val="20"/>
                <w:szCs w:val="20"/>
              </w:rPr>
              <w:t xml:space="preserve"> - Increases and applies technical skills (interviews; research; analysis; evidence management; report writing – e.g. translating technical language into plain language) time management skills (using time effectively); Communication skills (clear, concise and correct written/oral presentation); understands machinery of government and role of public servant;</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i/>
                <w:sz w:val="20"/>
                <w:szCs w:val="20"/>
              </w:rPr>
            </w:pPr>
            <w:r w:rsidRPr="001C6005">
              <w:rPr>
                <w:rFonts w:eastAsia="Calibri" w:cs="Times New Roman"/>
                <w:i/>
                <w:sz w:val="20"/>
                <w:szCs w:val="20"/>
              </w:rPr>
              <w:t>Develop professional status</w:t>
            </w:r>
            <w:r w:rsidRPr="001C6005">
              <w:rPr>
                <w:rFonts w:eastAsia="Calibri" w:cs="Times New Roman"/>
                <w:sz w:val="20"/>
                <w:szCs w:val="20"/>
              </w:rPr>
              <w:t xml:space="preserve"> – Projects professional image at all times. Understands the context and subject matter of the area of expertise. Respected for qualifications and/or experience in subject of expertise and continues to grow in the area.</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Project management</w:t>
            </w:r>
            <w:r w:rsidRPr="001C6005">
              <w:rPr>
                <w:rFonts w:eastAsia="Calibri" w:cs="Times New Roman"/>
                <w:sz w:val="20"/>
                <w:szCs w:val="20"/>
              </w:rPr>
              <w:t xml:space="preserve"> – self management, progressing towards managing other resources; exercising good judgement and initiative/innovation</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Professional development</w:t>
            </w:r>
            <w:r w:rsidRPr="001C6005">
              <w:rPr>
                <w:rFonts w:eastAsia="Calibri" w:cs="Times New Roman"/>
                <w:sz w:val="20"/>
                <w:szCs w:val="20"/>
              </w:rPr>
              <w:t xml:space="preserve"> – stays updated in the profession/mode; attend structured training programmes and similar CPD requirements; Applies and shares learnings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 xml:space="preserve">Workload management – </w:t>
            </w:r>
            <w:r w:rsidRPr="001C6005">
              <w:rPr>
                <w:rFonts w:eastAsia="Calibri" w:cs="Times New Roman"/>
                <w:sz w:val="20"/>
                <w:szCs w:val="20"/>
              </w:rPr>
              <w:t>results oriented in handling large and complex workloads in an increasingly autonomous way. Ability to deliver under pressure.</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i/>
                <w:sz w:val="20"/>
                <w:szCs w:val="20"/>
              </w:rPr>
              <w:t>Investigations</w:t>
            </w:r>
            <w:r w:rsidRPr="001C6005">
              <w:rPr>
                <w:rFonts w:eastAsia="Calibri" w:cs="Times New Roman"/>
                <w:sz w:val="20"/>
                <w:szCs w:val="20"/>
              </w:rPr>
              <w:t xml:space="preserve"> – Understand the discipline of investigations. </w:t>
            </w:r>
          </w:p>
        </w:tc>
      </w:tr>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Other Indicators</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0-5 years’ experience relevant to role</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Manage personal stress and trauma – Investigation services staff</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Participate in investigations of multiple modes and successfully contribute to &gt;10 completed standard investigations - Investigators</w:t>
            </w:r>
          </w:p>
        </w:tc>
      </w:tr>
      <w:tr w:rsidR="008E3E39" w:rsidRPr="001C6005" w:rsidTr="00FA47B4">
        <w:tc>
          <w:tcPr>
            <w:tcW w:w="1668" w:type="dxa"/>
            <w:vMerge w:val="restart"/>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b/>
                <w:sz w:val="20"/>
                <w:szCs w:val="20"/>
              </w:rPr>
            </w:pPr>
            <w:r w:rsidRPr="001C6005">
              <w:rPr>
                <w:rFonts w:eastAsia="Calibri" w:cs="Times New Roman"/>
                <w:b/>
                <w:sz w:val="20"/>
                <w:szCs w:val="20"/>
              </w:rPr>
              <w:t>Threshold Requirements</w:t>
            </w: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Valid Passport - Investigators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Valid Driver’s Licence - Investigators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Meets Health requirements - Investigators</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Holds relevant tertiary qualification +/or equivalent in experience  - Investigator</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 xml:space="preserve">Holds relevant tertiary qualification - Professional </w:t>
            </w:r>
          </w:p>
        </w:tc>
      </w:tr>
      <w:tr w:rsidR="008E3E39" w:rsidRPr="001C6005" w:rsidTr="00FA47B4">
        <w:tc>
          <w:tcPr>
            <w:tcW w:w="0" w:type="auto"/>
            <w:vMerge/>
            <w:tcBorders>
              <w:top w:val="single" w:sz="4" w:space="0" w:color="auto"/>
              <w:left w:val="single" w:sz="4" w:space="0" w:color="auto"/>
              <w:bottom w:val="single" w:sz="4" w:space="0" w:color="auto"/>
              <w:right w:val="single" w:sz="4" w:space="0" w:color="auto"/>
            </w:tcBorders>
            <w:vAlign w:val="center"/>
            <w:hideMark/>
          </w:tcPr>
          <w:p w:rsidR="008E3E39" w:rsidRPr="001C6005" w:rsidRDefault="008E3E39" w:rsidP="00595BC7">
            <w:pPr>
              <w:spacing w:after="0" w:line="240" w:lineRule="auto"/>
              <w:rPr>
                <w:rFonts w:eastAsia="Calibri" w:cs="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8E3E39" w:rsidRPr="001C6005" w:rsidRDefault="008E3E39" w:rsidP="00595BC7">
            <w:pPr>
              <w:spacing w:after="0" w:line="240" w:lineRule="auto"/>
              <w:rPr>
                <w:rFonts w:eastAsia="Calibri" w:cs="Times New Roman"/>
                <w:sz w:val="20"/>
                <w:szCs w:val="20"/>
              </w:rPr>
            </w:pPr>
            <w:r w:rsidRPr="001C6005">
              <w:rPr>
                <w:rFonts w:eastAsia="Calibri" w:cs="Times New Roman"/>
                <w:sz w:val="20"/>
                <w:szCs w:val="20"/>
              </w:rPr>
              <w:t>Satisfactory Pre Employment criminal check – All staff</w:t>
            </w:r>
          </w:p>
        </w:tc>
      </w:tr>
    </w:tbl>
    <w:p w:rsidR="008424AC" w:rsidRPr="001C6005" w:rsidRDefault="008424AC" w:rsidP="0060462A">
      <w:pPr>
        <w:rPr>
          <w:sz w:val="20"/>
          <w:szCs w:val="20"/>
        </w:rPr>
      </w:pPr>
    </w:p>
    <w:sectPr w:rsidR="008424AC" w:rsidRPr="001C6005" w:rsidSect="009D771C">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0E" w:rsidRDefault="009C130E" w:rsidP="00FA47B4">
      <w:pPr>
        <w:spacing w:after="0" w:line="240" w:lineRule="auto"/>
      </w:pPr>
      <w:r>
        <w:separator/>
      </w:r>
    </w:p>
  </w:endnote>
  <w:endnote w:type="continuationSeparator" w:id="0">
    <w:p w:rsidR="009C130E" w:rsidRDefault="009C130E" w:rsidP="00FA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48913058"/>
      <w:docPartObj>
        <w:docPartGallery w:val="Page Numbers (Bottom of Page)"/>
        <w:docPartUnique/>
      </w:docPartObj>
    </w:sdtPr>
    <w:sdtEndPr>
      <w:rPr>
        <w:noProof/>
      </w:rPr>
    </w:sdtEndPr>
    <w:sdtContent>
      <w:p w:rsidR="008460E1" w:rsidRPr="008460E1" w:rsidRDefault="00FA3BAB">
        <w:pPr>
          <w:pStyle w:val="Footer"/>
          <w:jc w:val="right"/>
          <w:rPr>
            <w:sz w:val="16"/>
            <w:szCs w:val="16"/>
          </w:rPr>
        </w:pPr>
        <w:r>
          <w:rPr>
            <w:sz w:val="16"/>
            <w:szCs w:val="16"/>
          </w:rPr>
          <w:t>Position</w:t>
        </w:r>
        <w:r w:rsidR="00504C39">
          <w:rPr>
            <w:sz w:val="16"/>
            <w:szCs w:val="16"/>
          </w:rPr>
          <w:t xml:space="preserve"> Description</w:t>
        </w:r>
        <w:r w:rsidR="004B3DE3">
          <w:rPr>
            <w:sz w:val="16"/>
            <w:szCs w:val="16"/>
          </w:rPr>
          <w:t xml:space="preserve"> Investigator</w:t>
        </w:r>
        <w:r w:rsidR="00504C39">
          <w:rPr>
            <w:sz w:val="16"/>
            <w:szCs w:val="16"/>
          </w:rPr>
          <w:tab/>
        </w:r>
        <w:r w:rsidR="00504C39">
          <w:rPr>
            <w:sz w:val="16"/>
            <w:szCs w:val="16"/>
          </w:rPr>
          <w:tab/>
        </w:r>
        <w:r w:rsidR="008460E1" w:rsidRPr="008460E1">
          <w:rPr>
            <w:sz w:val="16"/>
            <w:szCs w:val="16"/>
          </w:rPr>
          <w:fldChar w:fldCharType="begin"/>
        </w:r>
        <w:r w:rsidR="008460E1" w:rsidRPr="008460E1">
          <w:rPr>
            <w:sz w:val="16"/>
            <w:szCs w:val="16"/>
          </w:rPr>
          <w:instrText xml:space="preserve"> PAGE   \* MERGEFORMAT </w:instrText>
        </w:r>
        <w:r w:rsidR="008460E1" w:rsidRPr="008460E1">
          <w:rPr>
            <w:sz w:val="16"/>
            <w:szCs w:val="16"/>
          </w:rPr>
          <w:fldChar w:fldCharType="separate"/>
        </w:r>
        <w:r w:rsidR="00D95BE4">
          <w:rPr>
            <w:noProof/>
            <w:sz w:val="16"/>
            <w:szCs w:val="16"/>
          </w:rPr>
          <w:t>10</w:t>
        </w:r>
        <w:r w:rsidR="008460E1" w:rsidRPr="008460E1">
          <w:rPr>
            <w:noProof/>
            <w:sz w:val="16"/>
            <w:szCs w:val="16"/>
          </w:rPr>
          <w:fldChar w:fldCharType="end"/>
        </w:r>
      </w:p>
    </w:sdtContent>
  </w:sdt>
  <w:p w:rsidR="008460E1" w:rsidRPr="008460E1" w:rsidRDefault="008460E1">
    <w:pPr>
      <w:pStyle w:val="Foo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1C" w:rsidRDefault="009D771C">
    <w:pPr>
      <w:pStyle w:val="Footer"/>
      <w:jc w:val="right"/>
    </w:pPr>
  </w:p>
  <w:p w:rsidR="009D771C" w:rsidRDefault="009D7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0E" w:rsidRDefault="009C130E" w:rsidP="00FA47B4">
      <w:pPr>
        <w:spacing w:after="0" w:line="240" w:lineRule="auto"/>
      </w:pPr>
      <w:r>
        <w:separator/>
      </w:r>
    </w:p>
  </w:footnote>
  <w:footnote w:type="continuationSeparator" w:id="0">
    <w:p w:rsidR="009C130E" w:rsidRDefault="009C130E" w:rsidP="00FA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883"/>
    <w:multiLevelType w:val="multilevel"/>
    <w:tmpl w:val="429497E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61D0F"/>
    <w:multiLevelType w:val="hybridMultilevel"/>
    <w:tmpl w:val="017667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60632"/>
    <w:multiLevelType w:val="multilevel"/>
    <w:tmpl w:val="CA92F062"/>
    <w:lvl w:ilvl="0">
      <w:start w:val="10"/>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BD544B"/>
    <w:multiLevelType w:val="hybridMultilevel"/>
    <w:tmpl w:val="ED2C323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C005C4"/>
    <w:multiLevelType w:val="multilevel"/>
    <w:tmpl w:val="935EF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62884"/>
    <w:multiLevelType w:val="hybridMultilevel"/>
    <w:tmpl w:val="14C05AFA"/>
    <w:lvl w:ilvl="0" w:tplc="81483AA8">
      <w:start w:val="1"/>
      <w:numFmt w:val="lowerLetter"/>
      <w:lvlText w:val="(%1)"/>
      <w:lvlJc w:val="left"/>
      <w:pPr>
        <w:ind w:left="1154" w:hanging="360"/>
      </w:pPr>
    </w:lvl>
    <w:lvl w:ilvl="1" w:tplc="81483AA8">
      <w:start w:val="1"/>
      <w:numFmt w:val="lowerLetter"/>
      <w:lvlText w:val="(%2)"/>
      <w:lvlJc w:val="left"/>
      <w:pPr>
        <w:ind w:left="1874" w:hanging="360"/>
      </w:pPr>
    </w:lvl>
    <w:lvl w:ilvl="2" w:tplc="1409001B">
      <w:start w:val="1"/>
      <w:numFmt w:val="lowerRoman"/>
      <w:lvlText w:val="%3."/>
      <w:lvlJc w:val="right"/>
      <w:pPr>
        <w:ind w:left="2594" w:hanging="180"/>
      </w:pPr>
    </w:lvl>
    <w:lvl w:ilvl="3" w:tplc="1409000F">
      <w:start w:val="1"/>
      <w:numFmt w:val="decimal"/>
      <w:lvlText w:val="%4."/>
      <w:lvlJc w:val="left"/>
      <w:pPr>
        <w:ind w:left="3314" w:hanging="360"/>
      </w:pPr>
    </w:lvl>
    <w:lvl w:ilvl="4" w:tplc="14090019">
      <w:start w:val="1"/>
      <w:numFmt w:val="lowerLetter"/>
      <w:lvlText w:val="%5."/>
      <w:lvlJc w:val="left"/>
      <w:pPr>
        <w:ind w:left="4034" w:hanging="360"/>
      </w:pPr>
    </w:lvl>
    <w:lvl w:ilvl="5" w:tplc="1409001B">
      <w:start w:val="1"/>
      <w:numFmt w:val="lowerRoman"/>
      <w:lvlText w:val="%6."/>
      <w:lvlJc w:val="right"/>
      <w:pPr>
        <w:ind w:left="4754" w:hanging="180"/>
      </w:pPr>
    </w:lvl>
    <w:lvl w:ilvl="6" w:tplc="1409000F">
      <w:start w:val="1"/>
      <w:numFmt w:val="decimal"/>
      <w:lvlText w:val="%7."/>
      <w:lvlJc w:val="left"/>
      <w:pPr>
        <w:ind w:left="5474" w:hanging="360"/>
      </w:pPr>
    </w:lvl>
    <w:lvl w:ilvl="7" w:tplc="14090019">
      <w:start w:val="1"/>
      <w:numFmt w:val="lowerLetter"/>
      <w:lvlText w:val="%8."/>
      <w:lvlJc w:val="left"/>
      <w:pPr>
        <w:ind w:left="6194" w:hanging="360"/>
      </w:pPr>
    </w:lvl>
    <w:lvl w:ilvl="8" w:tplc="1409001B">
      <w:start w:val="1"/>
      <w:numFmt w:val="lowerRoman"/>
      <w:lvlText w:val="%9."/>
      <w:lvlJc w:val="right"/>
      <w:pPr>
        <w:ind w:left="6914" w:hanging="180"/>
      </w:pPr>
    </w:lvl>
  </w:abstractNum>
  <w:abstractNum w:abstractNumId="6" w15:restartNumberingAfterBreak="0">
    <w:nsid w:val="20FC1A4B"/>
    <w:multiLevelType w:val="multilevel"/>
    <w:tmpl w:val="4C06CFE2"/>
    <w:lvl w:ilvl="0">
      <w:start w:val="44"/>
      <w:numFmt w:val="decimal"/>
      <w:lvlText w:val="%1."/>
      <w:lvlJc w:val="left"/>
      <w:pPr>
        <w:ind w:left="360" w:hanging="360"/>
      </w:pPr>
    </w:lvl>
    <w:lvl w:ilvl="1">
      <w:start w:val="1"/>
      <w:numFmt w:val="decimal"/>
      <w:lvlText w:val="%1.%2."/>
      <w:lvlJc w:val="left"/>
      <w:pPr>
        <w:ind w:left="792" w:hanging="79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F698A"/>
    <w:multiLevelType w:val="multilevel"/>
    <w:tmpl w:val="4CCA6D86"/>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B1721"/>
    <w:multiLevelType w:val="hybridMultilevel"/>
    <w:tmpl w:val="E5A21A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D17471"/>
    <w:multiLevelType w:val="multilevel"/>
    <w:tmpl w:val="296A31F6"/>
    <w:lvl w:ilvl="0">
      <w:start w:val="1"/>
      <w:numFmt w:val="decimal"/>
      <w:pStyle w:val="TAICMultiNumber"/>
      <w:lvlText w:val="%1."/>
      <w:lvlJc w:val="left"/>
      <w:pPr>
        <w:ind w:left="720" w:hanging="360"/>
      </w:pPr>
    </w:lvl>
    <w:lvl w:ilvl="1">
      <w:start w:val="1"/>
      <w:numFmt w:val="decimal"/>
      <w:lvlText w:val="%1.%2."/>
      <w:lvlJc w:val="left"/>
      <w:pPr>
        <w:ind w:left="1152" w:hanging="79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9234D41"/>
    <w:multiLevelType w:val="multilevel"/>
    <w:tmpl w:val="17C8D880"/>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471AA"/>
    <w:multiLevelType w:val="multilevel"/>
    <w:tmpl w:val="482E976C"/>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A563E"/>
    <w:multiLevelType w:val="hybridMultilevel"/>
    <w:tmpl w:val="9EE07574"/>
    <w:lvl w:ilvl="0" w:tplc="1409000B">
      <w:start w:val="1"/>
      <w:numFmt w:val="bullet"/>
      <w:lvlText w:val=""/>
      <w:lvlJc w:val="left"/>
      <w:pPr>
        <w:ind w:left="1434" w:hanging="360"/>
      </w:pPr>
      <w:rPr>
        <w:rFonts w:ascii="Wingdings" w:hAnsi="Wingdings" w:hint="default"/>
      </w:rPr>
    </w:lvl>
    <w:lvl w:ilvl="1" w:tplc="14090003">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3" w15:restartNumberingAfterBreak="0">
    <w:nsid w:val="31C04C5F"/>
    <w:multiLevelType w:val="hybridMultilevel"/>
    <w:tmpl w:val="5AD4C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365FC8"/>
    <w:multiLevelType w:val="hybridMultilevel"/>
    <w:tmpl w:val="7682C3AA"/>
    <w:lvl w:ilvl="0" w:tplc="14090001">
      <w:start w:val="1"/>
      <w:numFmt w:val="bullet"/>
      <w:lvlText w:val=""/>
      <w:lvlJc w:val="left"/>
      <w:pPr>
        <w:ind w:left="701" w:hanging="360"/>
      </w:pPr>
      <w:rPr>
        <w:rFonts w:ascii="Symbol" w:hAnsi="Symbol" w:hint="default"/>
      </w:rPr>
    </w:lvl>
    <w:lvl w:ilvl="1" w:tplc="14090003" w:tentative="1">
      <w:start w:val="1"/>
      <w:numFmt w:val="bullet"/>
      <w:lvlText w:val="o"/>
      <w:lvlJc w:val="left"/>
      <w:pPr>
        <w:ind w:left="1421" w:hanging="360"/>
      </w:pPr>
      <w:rPr>
        <w:rFonts w:ascii="Courier New" w:hAnsi="Courier New" w:cs="Courier New" w:hint="default"/>
      </w:rPr>
    </w:lvl>
    <w:lvl w:ilvl="2" w:tplc="14090005" w:tentative="1">
      <w:start w:val="1"/>
      <w:numFmt w:val="bullet"/>
      <w:lvlText w:val=""/>
      <w:lvlJc w:val="left"/>
      <w:pPr>
        <w:ind w:left="2141" w:hanging="360"/>
      </w:pPr>
      <w:rPr>
        <w:rFonts w:ascii="Wingdings" w:hAnsi="Wingdings" w:hint="default"/>
      </w:rPr>
    </w:lvl>
    <w:lvl w:ilvl="3" w:tplc="14090001" w:tentative="1">
      <w:start w:val="1"/>
      <w:numFmt w:val="bullet"/>
      <w:lvlText w:val=""/>
      <w:lvlJc w:val="left"/>
      <w:pPr>
        <w:ind w:left="2861" w:hanging="360"/>
      </w:pPr>
      <w:rPr>
        <w:rFonts w:ascii="Symbol" w:hAnsi="Symbol" w:hint="default"/>
      </w:rPr>
    </w:lvl>
    <w:lvl w:ilvl="4" w:tplc="14090003" w:tentative="1">
      <w:start w:val="1"/>
      <w:numFmt w:val="bullet"/>
      <w:lvlText w:val="o"/>
      <w:lvlJc w:val="left"/>
      <w:pPr>
        <w:ind w:left="3581" w:hanging="360"/>
      </w:pPr>
      <w:rPr>
        <w:rFonts w:ascii="Courier New" w:hAnsi="Courier New" w:cs="Courier New" w:hint="default"/>
      </w:rPr>
    </w:lvl>
    <w:lvl w:ilvl="5" w:tplc="14090005" w:tentative="1">
      <w:start w:val="1"/>
      <w:numFmt w:val="bullet"/>
      <w:lvlText w:val=""/>
      <w:lvlJc w:val="left"/>
      <w:pPr>
        <w:ind w:left="4301" w:hanging="360"/>
      </w:pPr>
      <w:rPr>
        <w:rFonts w:ascii="Wingdings" w:hAnsi="Wingdings" w:hint="default"/>
      </w:rPr>
    </w:lvl>
    <w:lvl w:ilvl="6" w:tplc="14090001" w:tentative="1">
      <w:start w:val="1"/>
      <w:numFmt w:val="bullet"/>
      <w:lvlText w:val=""/>
      <w:lvlJc w:val="left"/>
      <w:pPr>
        <w:ind w:left="5021" w:hanging="360"/>
      </w:pPr>
      <w:rPr>
        <w:rFonts w:ascii="Symbol" w:hAnsi="Symbol" w:hint="default"/>
      </w:rPr>
    </w:lvl>
    <w:lvl w:ilvl="7" w:tplc="14090003" w:tentative="1">
      <w:start w:val="1"/>
      <w:numFmt w:val="bullet"/>
      <w:lvlText w:val="o"/>
      <w:lvlJc w:val="left"/>
      <w:pPr>
        <w:ind w:left="5741" w:hanging="360"/>
      </w:pPr>
      <w:rPr>
        <w:rFonts w:ascii="Courier New" w:hAnsi="Courier New" w:cs="Courier New" w:hint="default"/>
      </w:rPr>
    </w:lvl>
    <w:lvl w:ilvl="8" w:tplc="14090005" w:tentative="1">
      <w:start w:val="1"/>
      <w:numFmt w:val="bullet"/>
      <w:lvlText w:val=""/>
      <w:lvlJc w:val="left"/>
      <w:pPr>
        <w:ind w:left="6461" w:hanging="360"/>
      </w:pPr>
      <w:rPr>
        <w:rFonts w:ascii="Wingdings" w:hAnsi="Wingdings" w:hint="default"/>
      </w:rPr>
    </w:lvl>
  </w:abstractNum>
  <w:abstractNum w:abstractNumId="15" w15:restartNumberingAfterBreak="0">
    <w:nsid w:val="34056A6F"/>
    <w:multiLevelType w:val="multilevel"/>
    <w:tmpl w:val="6950A790"/>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3D1236"/>
    <w:multiLevelType w:val="hybridMultilevel"/>
    <w:tmpl w:val="8EB05B1A"/>
    <w:lvl w:ilvl="0" w:tplc="14090001">
      <w:start w:val="1"/>
      <w:numFmt w:val="bullet"/>
      <w:lvlText w:val=""/>
      <w:lvlJc w:val="left"/>
      <w:pPr>
        <w:ind w:left="720" w:hanging="360"/>
      </w:pPr>
      <w:rPr>
        <w:rFonts w:ascii="Symbol" w:hAnsi="Symbol" w:hint="default"/>
      </w:rPr>
    </w:lvl>
    <w:lvl w:ilvl="1" w:tplc="43B2767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341173"/>
    <w:multiLevelType w:val="hybridMultilevel"/>
    <w:tmpl w:val="45BEEC58"/>
    <w:lvl w:ilvl="0" w:tplc="14090001">
      <w:start w:val="1"/>
      <w:numFmt w:val="bullet"/>
      <w:lvlText w:val=""/>
      <w:lvlJc w:val="left"/>
      <w:pPr>
        <w:ind w:left="701" w:hanging="360"/>
      </w:pPr>
      <w:rPr>
        <w:rFonts w:ascii="Symbol" w:hAnsi="Symbol" w:hint="default"/>
      </w:rPr>
    </w:lvl>
    <w:lvl w:ilvl="1" w:tplc="14090003" w:tentative="1">
      <w:start w:val="1"/>
      <w:numFmt w:val="bullet"/>
      <w:lvlText w:val="o"/>
      <w:lvlJc w:val="left"/>
      <w:pPr>
        <w:ind w:left="1421" w:hanging="360"/>
      </w:pPr>
      <w:rPr>
        <w:rFonts w:ascii="Courier New" w:hAnsi="Courier New" w:cs="Courier New" w:hint="default"/>
      </w:rPr>
    </w:lvl>
    <w:lvl w:ilvl="2" w:tplc="14090005" w:tentative="1">
      <w:start w:val="1"/>
      <w:numFmt w:val="bullet"/>
      <w:lvlText w:val=""/>
      <w:lvlJc w:val="left"/>
      <w:pPr>
        <w:ind w:left="2141" w:hanging="360"/>
      </w:pPr>
      <w:rPr>
        <w:rFonts w:ascii="Wingdings" w:hAnsi="Wingdings" w:hint="default"/>
      </w:rPr>
    </w:lvl>
    <w:lvl w:ilvl="3" w:tplc="14090001" w:tentative="1">
      <w:start w:val="1"/>
      <w:numFmt w:val="bullet"/>
      <w:lvlText w:val=""/>
      <w:lvlJc w:val="left"/>
      <w:pPr>
        <w:ind w:left="2861" w:hanging="360"/>
      </w:pPr>
      <w:rPr>
        <w:rFonts w:ascii="Symbol" w:hAnsi="Symbol" w:hint="default"/>
      </w:rPr>
    </w:lvl>
    <w:lvl w:ilvl="4" w:tplc="14090003" w:tentative="1">
      <w:start w:val="1"/>
      <w:numFmt w:val="bullet"/>
      <w:lvlText w:val="o"/>
      <w:lvlJc w:val="left"/>
      <w:pPr>
        <w:ind w:left="3581" w:hanging="360"/>
      </w:pPr>
      <w:rPr>
        <w:rFonts w:ascii="Courier New" w:hAnsi="Courier New" w:cs="Courier New" w:hint="default"/>
      </w:rPr>
    </w:lvl>
    <w:lvl w:ilvl="5" w:tplc="14090005" w:tentative="1">
      <w:start w:val="1"/>
      <w:numFmt w:val="bullet"/>
      <w:lvlText w:val=""/>
      <w:lvlJc w:val="left"/>
      <w:pPr>
        <w:ind w:left="4301" w:hanging="360"/>
      </w:pPr>
      <w:rPr>
        <w:rFonts w:ascii="Wingdings" w:hAnsi="Wingdings" w:hint="default"/>
      </w:rPr>
    </w:lvl>
    <w:lvl w:ilvl="6" w:tplc="14090001" w:tentative="1">
      <w:start w:val="1"/>
      <w:numFmt w:val="bullet"/>
      <w:lvlText w:val=""/>
      <w:lvlJc w:val="left"/>
      <w:pPr>
        <w:ind w:left="5021" w:hanging="360"/>
      </w:pPr>
      <w:rPr>
        <w:rFonts w:ascii="Symbol" w:hAnsi="Symbol" w:hint="default"/>
      </w:rPr>
    </w:lvl>
    <w:lvl w:ilvl="7" w:tplc="14090003" w:tentative="1">
      <w:start w:val="1"/>
      <w:numFmt w:val="bullet"/>
      <w:lvlText w:val="o"/>
      <w:lvlJc w:val="left"/>
      <w:pPr>
        <w:ind w:left="5741" w:hanging="360"/>
      </w:pPr>
      <w:rPr>
        <w:rFonts w:ascii="Courier New" w:hAnsi="Courier New" w:cs="Courier New" w:hint="default"/>
      </w:rPr>
    </w:lvl>
    <w:lvl w:ilvl="8" w:tplc="14090005" w:tentative="1">
      <w:start w:val="1"/>
      <w:numFmt w:val="bullet"/>
      <w:lvlText w:val=""/>
      <w:lvlJc w:val="left"/>
      <w:pPr>
        <w:ind w:left="6461" w:hanging="360"/>
      </w:pPr>
      <w:rPr>
        <w:rFonts w:ascii="Wingdings" w:hAnsi="Wingdings" w:hint="default"/>
      </w:rPr>
    </w:lvl>
  </w:abstractNum>
  <w:abstractNum w:abstractNumId="18" w15:restartNumberingAfterBreak="0">
    <w:nsid w:val="488A0CF0"/>
    <w:multiLevelType w:val="hybridMultilevel"/>
    <w:tmpl w:val="0902FA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93653F9"/>
    <w:multiLevelType w:val="hybridMultilevel"/>
    <w:tmpl w:val="83BE9F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B4B3E7B"/>
    <w:multiLevelType w:val="multilevel"/>
    <w:tmpl w:val="6AE2F2D0"/>
    <w:lvl w:ilvl="0">
      <w:start w:val="2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8816DB"/>
    <w:multiLevelType w:val="hybridMultilevel"/>
    <w:tmpl w:val="2B9ED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682AB5"/>
    <w:multiLevelType w:val="hybridMultilevel"/>
    <w:tmpl w:val="19F2B3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15271F6"/>
    <w:multiLevelType w:val="multilevel"/>
    <w:tmpl w:val="88AEE4E4"/>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9002D3"/>
    <w:multiLevelType w:val="multilevel"/>
    <w:tmpl w:val="F3EA053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7885431"/>
    <w:multiLevelType w:val="multilevel"/>
    <w:tmpl w:val="6B76FD20"/>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401AA"/>
    <w:multiLevelType w:val="multilevel"/>
    <w:tmpl w:val="2E806E52"/>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7F61EF"/>
    <w:multiLevelType w:val="multilevel"/>
    <w:tmpl w:val="C4769ABC"/>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91B09"/>
    <w:multiLevelType w:val="multilevel"/>
    <w:tmpl w:val="A09038A4"/>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BC1D44"/>
    <w:multiLevelType w:val="hybridMultilevel"/>
    <w:tmpl w:val="21E4B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6A1E48"/>
    <w:multiLevelType w:val="hybridMultilevel"/>
    <w:tmpl w:val="BC5EDD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7B55A32"/>
    <w:multiLevelType w:val="multilevel"/>
    <w:tmpl w:val="F63C244E"/>
    <w:lvl w:ilvl="0">
      <w:start w:val="3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55381E"/>
    <w:multiLevelType w:val="hybridMultilevel"/>
    <w:tmpl w:val="2F66C2B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AC2F72"/>
    <w:multiLevelType w:val="multilevel"/>
    <w:tmpl w:val="C986CD10"/>
    <w:lvl w:ilvl="0">
      <w:start w:val="2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61507D"/>
    <w:multiLevelType w:val="hybridMultilevel"/>
    <w:tmpl w:val="226283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6F6C567C"/>
    <w:multiLevelType w:val="multilevel"/>
    <w:tmpl w:val="4D6A34A0"/>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5E4337"/>
    <w:multiLevelType w:val="hybridMultilevel"/>
    <w:tmpl w:val="C5E8DF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8286E5D"/>
    <w:multiLevelType w:val="multilevel"/>
    <w:tmpl w:val="4B32343A"/>
    <w:lvl w:ilvl="0">
      <w:start w:val="10"/>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B5E2F"/>
    <w:multiLevelType w:val="multilevel"/>
    <w:tmpl w:val="474ECB06"/>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035C7C"/>
    <w:multiLevelType w:val="hybridMultilevel"/>
    <w:tmpl w:val="99D64558"/>
    <w:lvl w:ilvl="0" w:tplc="81483AA8">
      <w:start w:val="1"/>
      <w:numFmt w:val="lowerLetter"/>
      <w:lvlText w:val="(%1)"/>
      <w:lvlJc w:val="left"/>
      <w:pPr>
        <w:ind w:left="1154" w:hanging="360"/>
      </w:pPr>
    </w:lvl>
    <w:lvl w:ilvl="1" w:tplc="81483AA8">
      <w:start w:val="1"/>
      <w:numFmt w:val="lowerLetter"/>
      <w:lvlText w:val="(%2)"/>
      <w:lvlJc w:val="left"/>
      <w:pPr>
        <w:ind w:left="1874" w:hanging="360"/>
      </w:pPr>
    </w:lvl>
    <w:lvl w:ilvl="2" w:tplc="1409001B">
      <w:start w:val="1"/>
      <w:numFmt w:val="lowerRoman"/>
      <w:lvlText w:val="%3."/>
      <w:lvlJc w:val="right"/>
      <w:pPr>
        <w:ind w:left="2594" w:hanging="180"/>
      </w:pPr>
    </w:lvl>
    <w:lvl w:ilvl="3" w:tplc="1409000F">
      <w:start w:val="1"/>
      <w:numFmt w:val="decimal"/>
      <w:lvlText w:val="%4."/>
      <w:lvlJc w:val="left"/>
      <w:pPr>
        <w:ind w:left="3314" w:hanging="360"/>
      </w:pPr>
    </w:lvl>
    <w:lvl w:ilvl="4" w:tplc="14090019">
      <w:start w:val="1"/>
      <w:numFmt w:val="lowerLetter"/>
      <w:lvlText w:val="%5."/>
      <w:lvlJc w:val="left"/>
      <w:pPr>
        <w:ind w:left="4034" w:hanging="360"/>
      </w:pPr>
    </w:lvl>
    <w:lvl w:ilvl="5" w:tplc="1409001B">
      <w:start w:val="1"/>
      <w:numFmt w:val="lowerRoman"/>
      <w:lvlText w:val="%6."/>
      <w:lvlJc w:val="right"/>
      <w:pPr>
        <w:ind w:left="4754" w:hanging="180"/>
      </w:pPr>
    </w:lvl>
    <w:lvl w:ilvl="6" w:tplc="1409000F">
      <w:start w:val="1"/>
      <w:numFmt w:val="decimal"/>
      <w:lvlText w:val="%7."/>
      <w:lvlJc w:val="left"/>
      <w:pPr>
        <w:ind w:left="5474" w:hanging="360"/>
      </w:pPr>
    </w:lvl>
    <w:lvl w:ilvl="7" w:tplc="14090019">
      <w:start w:val="1"/>
      <w:numFmt w:val="lowerLetter"/>
      <w:lvlText w:val="%8."/>
      <w:lvlJc w:val="left"/>
      <w:pPr>
        <w:ind w:left="6194" w:hanging="360"/>
      </w:pPr>
    </w:lvl>
    <w:lvl w:ilvl="8" w:tplc="1409001B">
      <w:start w:val="1"/>
      <w:numFmt w:val="lowerRoman"/>
      <w:lvlText w:val="%9."/>
      <w:lvlJc w:val="right"/>
      <w:pPr>
        <w:ind w:left="6914" w:hanging="180"/>
      </w:pPr>
    </w:lvl>
  </w:abstractNum>
  <w:abstractNum w:abstractNumId="40" w15:restartNumberingAfterBreak="0">
    <w:nsid w:val="7E5F45D0"/>
    <w:multiLevelType w:val="hybridMultilevel"/>
    <w:tmpl w:val="E014E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15"/>
    <w:lvlOverride w:ilvl="0">
      <w:lvl w:ilvl="0">
        <w:start w:val="9"/>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 w:ilvl="0">
        <w:start w:val="17"/>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5"/>
    <w:lvlOverride w:ilvl="0">
      <w:lvl w:ilvl="0">
        <w:start w:val="17"/>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5"/>
    <w:lvlOverride w:ilvl="0">
      <w:lvl w:ilvl="0">
        <w:start w:val="17"/>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35"/>
    <w:lvlOverride w:ilvl="0">
      <w:lvl w:ilvl="0">
        <w:start w:val="17"/>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35"/>
    <w:lvlOverride w:ilvl="0">
      <w:lvl w:ilvl="0">
        <w:start w:val="17"/>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3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8"/>
    <w:lvlOverride w:ilvl="0">
      <w:lvl w:ilvl="0">
        <w:start w:val="23"/>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7">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 w:ilvl="0">
        <w:start w:val="2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2">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 w:ilvl="0">
        <w:start w:val="32"/>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1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6">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3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3">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4">
    <w:abstractNumId w:val="2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9">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2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lvl w:ilvl="0">
        <w:start w:val="33"/>
        <w:numFmt w:val="decimal"/>
        <w:lvlText w:val="%1."/>
        <w:lvlJc w:val="left"/>
        <w:pPr>
          <w:ind w:left="360" w:hanging="360"/>
        </w:pPr>
      </w:lvl>
    </w:lvlOverride>
    <w:lvlOverride w:ilvl="1">
      <w:lvl w:ilvl="1">
        <w:start w:val="1"/>
        <w:numFmt w:val="decimal"/>
        <w:lvlText w:val="%1.%2."/>
        <w:lvlJc w:val="left"/>
        <w:pPr>
          <w:ind w:left="792" w:hanging="79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2">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29"/>
  </w:num>
  <w:num w:numId="69">
    <w:abstractNumId w:val="24"/>
  </w:num>
  <w:num w:numId="70">
    <w:abstractNumId w:val="1"/>
  </w:num>
  <w:num w:numId="71">
    <w:abstractNumId w:val="40"/>
  </w:num>
  <w:num w:numId="72">
    <w:abstractNumId w:val="13"/>
  </w:num>
  <w:num w:numId="73">
    <w:abstractNumId w:val="32"/>
  </w:num>
  <w:num w:numId="74">
    <w:abstractNumId w:val="3"/>
  </w:num>
  <w:num w:numId="75">
    <w:abstractNumId w:val="17"/>
  </w:num>
  <w:num w:numId="76">
    <w:abstractNumId w:val="14"/>
  </w:num>
  <w:num w:numId="77">
    <w:abstractNumId w:val="18"/>
  </w:num>
  <w:num w:numId="78">
    <w:abstractNumId w:val="12"/>
  </w:num>
  <w:num w:numId="79">
    <w:abstractNumId w:val="30"/>
  </w:num>
  <w:num w:numId="80">
    <w:abstractNumId w:val="34"/>
  </w:num>
  <w:num w:numId="81">
    <w:abstractNumId w:val="5"/>
  </w:num>
  <w:num w:numId="82">
    <w:abstractNumId w:val="16"/>
  </w:num>
  <w:num w:numId="83">
    <w:abstractNumId w:val="36"/>
  </w:num>
  <w:num w:numId="84">
    <w:abstractNumId w:val="8"/>
  </w:num>
  <w:num w:numId="85">
    <w:abstractNumId w:val="21"/>
  </w:num>
  <w:num w:numId="86">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D3"/>
    <w:rsid w:val="00054F91"/>
    <w:rsid w:val="00105B08"/>
    <w:rsid w:val="001B52B0"/>
    <w:rsid w:val="001C6005"/>
    <w:rsid w:val="001F31D3"/>
    <w:rsid w:val="0024629F"/>
    <w:rsid w:val="002B2EFB"/>
    <w:rsid w:val="003D5043"/>
    <w:rsid w:val="003E3E70"/>
    <w:rsid w:val="004B3DE3"/>
    <w:rsid w:val="004C2315"/>
    <w:rsid w:val="004F6DAD"/>
    <w:rsid w:val="00504C39"/>
    <w:rsid w:val="0054763C"/>
    <w:rsid w:val="005478EA"/>
    <w:rsid w:val="00595BC7"/>
    <w:rsid w:val="005D6DB4"/>
    <w:rsid w:val="006024E0"/>
    <w:rsid w:val="0060462A"/>
    <w:rsid w:val="0065361D"/>
    <w:rsid w:val="006730C9"/>
    <w:rsid w:val="006C4704"/>
    <w:rsid w:val="006D3B06"/>
    <w:rsid w:val="006E5D71"/>
    <w:rsid w:val="00731715"/>
    <w:rsid w:val="00792EB1"/>
    <w:rsid w:val="007A76BE"/>
    <w:rsid w:val="007F33E2"/>
    <w:rsid w:val="008424AC"/>
    <w:rsid w:val="008460E1"/>
    <w:rsid w:val="00856FB2"/>
    <w:rsid w:val="00874E97"/>
    <w:rsid w:val="0087604D"/>
    <w:rsid w:val="008911C4"/>
    <w:rsid w:val="008E3E39"/>
    <w:rsid w:val="0098413A"/>
    <w:rsid w:val="009C130E"/>
    <w:rsid w:val="009C7673"/>
    <w:rsid w:val="009D771C"/>
    <w:rsid w:val="009E447F"/>
    <w:rsid w:val="00AB406E"/>
    <w:rsid w:val="00AE4567"/>
    <w:rsid w:val="00B725EF"/>
    <w:rsid w:val="00BB5F3C"/>
    <w:rsid w:val="00BF670D"/>
    <w:rsid w:val="00C42491"/>
    <w:rsid w:val="00D47D5E"/>
    <w:rsid w:val="00D64CCA"/>
    <w:rsid w:val="00D95BE4"/>
    <w:rsid w:val="00DA050C"/>
    <w:rsid w:val="00DA3B56"/>
    <w:rsid w:val="00DC5C6C"/>
    <w:rsid w:val="00E21C69"/>
    <w:rsid w:val="00E812CE"/>
    <w:rsid w:val="00EE2A28"/>
    <w:rsid w:val="00EF1E6C"/>
    <w:rsid w:val="00F45C8F"/>
    <w:rsid w:val="00FA3BAB"/>
    <w:rsid w:val="00FA47B4"/>
    <w:rsid w:val="00FB48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44FD"/>
  <w15:docId w15:val="{41D0E6BD-A2A4-4493-A433-B1DE29A5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2A"/>
    <w:pPr>
      <w:spacing w:after="120"/>
    </w:pPr>
    <w:rPr>
      <w:rFonts w:ascii="Franklin Gothic Book" w:hAnsi="Franklin Gothic Book"/>
      <w:sz w:val="21"/>
    </w:rPr>
  </w:style>
  <w:style w:type="paragraph" w:styleId="Heading1">
    <w:name w:val="heading 1"/>
    <w:basedOn w:val="Normal"/>
    <w:next w:val="Normal"/>
    <w:link w:val="Heading1Char"/>
    <w:uiPriority w:val="9"/>
    <w:qFormat/>
    <w:rsid w:val="0060462A"/>
    <w:pPr>
      <w:keepNext/>
      <w:keepLines/>
      <w:spacing w:before="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60462A"/>
    <w:pPr>
      <w:keepNext/>
      <w:keepLines/>
      <w:spacing w:before="12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1F31D3"/>
    <w:pPr>
      <w:keepNext/>
      <w:keepLines/>
      <w:spacing w:before="24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62A"/>
    <w:rPr>
      <w:rFonts w:ascii="Franklin Gothic Book" w:eastAsiaTheme="majorEastAsia" w:hAnsi="Franklin Gothic Book"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31D3"/>
    <w:rPr>
      <w:rFonts w:ascii="Franklin Gothic Book" w:eastAsiaTheme="majorEastAsia" w:hAnsi="Franklin Gothic Book" w:cstheme="majorBidi"/>
      <w:b/>
      <w:bCs/>
      <w:color w:val="365F91" w:themeColor="accent1" w:themeShade="BF"/>
      <w:sz w:val="21"/>
    </w:rPr>
  </w:style>
  <w:style w:type="paragraph" w:styleId="ListParagraph">
    <w:name w:val="List Paragraph"/>
    <w:basedOn w:val="Normal"/>
    <w:uiPriority w:val="34"/>
    <w:qFormat/>
    <w:rsid w:val="001F31D3"/>
    <w:pPr>
      <w:ind w:left="720"/>
      <w:contextualSpacing/>
    </w:pPr>
  </w:style>
  <w:style w:type="character" w:customStyle="1" w:styleId="TAICnumberingChar">
    <w:name w:val="TAIC numbering Char"/>
    <w:basedOn w:val="DefaultParagraphFont"/>
    <w:link w:val="TAICnumbering"/>
    <w:locked/>
    <w:rsid w:val="001F31D3"/>
    <w:rPr>
      <w:rFonts w:ascii="Franklin Gothic Book" w:hAnsi="Franklin Gothic Book"/>
      <w:sz w:val="21"/>
    </w:rPr>
  </w:style>
  <w:style w:type="paragraph" w:customStyle="1" w:styleId="TAICnumbering">
    <w:name w:val="TAIC numbering"/>
    <w:basedOn w:val="ListParagraph"/>
    <w:link w:val="TAICnumberingChar"/>
    <w:qFormat/>
    <w:rsid w:val="001F31D3"/>
    <w:pPr>
      <w:spacing w:before="240"/>
      <w:ind w:left="0"/>
      <w:contextualSpacing w:val="0"/>
    </w:pPr>
  </w:style>
  <w:style w:type="character" w:customStyle="1" w:styleId="TAICMultiNumberChar">
    <w:name w:val="TAIC Multi Number Char"/>
    <w:basedOn w:val="TAICnumberingChar"/>
    <w:link w:val="TAICMultiNumber"/>
    <w:locked/>
    <w:rsid w:val="001F31D3"/>
    <w:rPr>
      <w:rFonts w:ascii="Franklin Gothic Book" w:hAnsi="Franklin Gothic Book"/>
      <w:sz w:val="21"/>
    </w:rPr>
  </w:style>
  <w:style w:type="paragraph" w:customStyle="1" w:styleId="TAICMultiNumber">
    <w:name w:val="TAIC Multi Number"/>
    <w:basedOn w:val="TAICnumbering"/>
    <w:link w:val="TAICMultiNumberChar"/>
    <w:qFormat/>
    <w:rsid w:val="001F31D3"/>
    <w:pPr>
      <w:numPr>
        <w:numId w:val="1"/>
      </w:numPr>
      <w:spacing w:before="0"/>
    </w:pPr>
  </w:style>
  <w:style w:type="table" w:styleId="TableGrid">
    <w:name w:val="Table Grid"/>
    <w:basedOn w:val="TableNormal"/>
    <w:uiPriority w:val="59"/>
    <w:rsid w:val="001F31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D3"/>
    <w:rPr>
      <w:rFonts w:ascii="Tahoma" w:hAnsi="Tahoma" w:cs="Tahoma"/>
      <w:sz w:val="16"/>
      <w:szCs w:val="16"/>
    </w:rPr>
  </w:style>
  <w:style w:type="character" w:customStyle="1" w:styleId="Heading2Char">
    <w:name w:val="Heading 2 Char"/>
    <w:basedOn w:val="DefaultParagraphFont"/>
    <w:link w:val="Heading2"/>
    <w:rsid w:val="0060462A"/>
    <w:rPr>
      <w:rFonts w:ascii="Franklin Gothic Book" w:eastAsiaTheme="majorEastAsia" w:hAnsi="Franklin Gothic Book" w:cstheme="majorBidi"/>
      <w:b/>
      <w:bCs/>
      <w:color w:val="365F91" w:themeColor="accent1" w:themeShade="BF"/>
      <w:sz w:val="24"/>
      <w:szCs w:val="26"/>
    </w:rPr>
  </w:style>
  <w:style w:type="paragraph" w:styleId="Header">
    <w:name w:val="header"/>
    <w:basedOn w:val="Normal"/>
    <w:link w:val="HeaderChar"/>
    <w:uiPriority w:val="99"/>
    <w:unhideWhenUsed/>
    <w:rsid w:val="00FA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7B4"/>
    <w:rPr>
      <w:rFonts w:ascii="Franklin Gothic Book" w:hAnsi="Franklin Gothic Book"/>
      <w:sz w:val="21"/>
    </w:rPr>
  </w:style>
  <w:style w:type="paragraph" w:styleId="Footer">
    <w:name w:val="footer"/>
    <w:basedOn w:val="Normal"/>
    <w:link w:val="FooterChar"/>
    <w:uiPriority w:val="99"/>
    <w:unhideWhenUsed/>
    <w:rsid w:val="00FA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7B4"/>
    <w:rPr>
      <w:rFonts w:ascii="Franklin Gothic Book" w:hAnsi="Franklin Gothic Book"/>
      <w:sz w:val="21"/>
    </w:rPr>
  </w:style>
  <w:style w:type="paragraph" w:styleId="Title">
    <w:name w:val="Title"/>
    <w:basedOn w:val="Normal"/>
    <w:link w:val="TitleChar"/>
    <w:qFormat/>
    <w:rsid w:val="007A76BE"/>
    <w:pPr>
      <w:spacing w:before="240" w:after="60" w:line="240" w:lineRule="auto"/>
    </w:pPr>
    <w:rPr>
      <w:rFonts w:eastAsia="Times New Roman" w:cs="Arial"/>
      <w:b/>
      <w:bCs/>
      <w:color w:val="365F91"/>
      <w:kern w:val="28"/>
      <w:sz w:val="36"/>
      <w:szCs w:val="32"/>
    </w:rPr>
  </w:style>
  <w:style w:type="character" w:customStyle="1" w:styleId="TitleChar">
    <w:name w:val="Title Char"/>
    <w:basedOn w:val="DefaultParagraphFont"/>
    <w:link w:val="Title"/>
    <w:rsid w:val="007A76BE"/>
    <w:rPr>
      <w:rFonts w:ascii="Franklin Gothic Book" w:eastAsia="Times New Roman" w:hAnsi="Franklin Gothic Book" w:cs="Arial"/>
      <w:b/>
      <w:bCs/>
      <w:color w:val="365F91"/>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4af3d32b-44fe-497d-a4b8-3997abca8f33">Role descriptions</Activity>
    <DocumentCategory xmlns="4af3d32b-44fe-497d-a4b8-3997abca8f33">Primary</DocumentCategory>
    <FinancialYear xmlns="4af3d32b-44fe-497d-a4b8-3997abca8f33">2015</Financial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 Word" ma:contentTypeID="0x01010076BFF86E2E836C439DD5BA9A11A879A8010800EDBD6E9D880F464E80D16F2CE4457508" ma:contentTypeVersion="7" ma:contentTypeDescription="" ma:contentTypeScope="" ma:versionID="30df1c11cf1a2aa134df15b0557c0991">
  <xsd:schema xmlns:xsd="http://www.w3.org/2001/XMLSchema" xmlns:xs="http://www.w3.org/2001/XMLSchema" xmlns:p="http://schemas.microsoft.com/office/2006/metadata/properties" xmlns:ns2="4af3d32b-44fe-497d-a4b8-3997abca8f33" targetNamespace="http://schemas.microsoft.com/office/2006/metadata/properties" ma:root="true" ma:fieldsID="688a89c86cec86b56ee08092e79fff76" ns2:_="">
    <xsd:import namespace="4af3d32b-44fe-497d-a4b8-3997abca8f33"/>
    <xsd:element name="properties">
      <xsd:complexType>
        <xsd:sequence>
          <xsd:element name="documentManagement">
            <xsd:complexType>
              <xsd:all>
                <xsd:element ref="ns2:Activity"/>
                <xsd:element ref="ns2:DocumentCategory"/>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3d32b-44fe-497d-a4b8-3997abca8f33" elementFormDefault="qualified">
    <xsd:import namespace="http://schemas.microsoft.com/office/2006/documentManagement/types"/>
    <xsd:import namespace="http://schemas.microsoft.com/office/infopath/2007/PartnerControls"/>
    <xsd:element name="Activity" ma:index="8" ma:displayName="Activity" ma:format="Dropdown" ma:internalName="Activity">
      <xsd:simpleType>
        <xsd:restriction base="dms:Choice">
          <xsd:enumeration value="Role descriptions"/>
          <xsd:enumeration value="Advertising"/>
          <xsd:enumeration value="Agency relationship"/>
          <xsd:enumeration value="Selection process"/>
          <xsd:enumeration value="Candidate information"/>
          <xsd:enumeration value="New employee information"/>
          <xsd:enumeration value="Interview"/>
          <xsd:enumeration value="Secondments"/>
        </xsd:restriction>
      </xsd:simpleType>
    </xsd:element>
    <xsd:element name="DocumentCategory" ma:index="9" ma:displayName="Document Category" ma:default="Primary" ma:format="Dropdown" ma:internalName="DocumentCategory">
      <xsd:simpleType>
        <xsd:restriction base="dms:Choice">
          <xsd:enumeration value="Supporting"/>
          <xsd:enumeration value="Reference"/>
          <xsd:enumeration value="Primary"/>
          <xsd:enumeration value="Administrative"/>
        </xsd:restriction>
      </xsd:simpleType>
    </xsd:element>
    <xsd:element name="FinancialYear" ma:index="10" nillable="true" ma:displayName="Financial Year" ma:description="The first year of the Financial Year. E.g.: for 2013/2014, enter 2013." ma:internalName="Financial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4F774-2BCB-4818-8AB6-84F8D665C222}">
  <ds:schemaRefs>
    <ds:schemaRef ds:uri="http://schemas.microsoft.com/office/2006/metadata/properties"/>
    <ds:schemaRef ds:uri="http://schemas.microsoft.com/office/infopath/2007/PartnerControls"/>
    <ds:schemaRef ds:uri="4af3d32b-44fe-497d-a4b8-3997abca8f33"/>
  </ds:schemaRefs>
</ds:datastoreItem>
</file>

<file path=customXml/itemProps2.xml><?xml version="1.0" encoding="utf-8"?>
<ds:datastoreItem xmlns:ds="http://schemas.openxmlformats.org/officeDocument/2006/customXml" ds:itemID="{4E65A5DE-149E-477C-8704-62251B78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3d32b-44fe-497d-a4b8-3997abca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9B8FA-761D-4FE6-8371-16A5CEAA5BAA}">
  <ds:schemaRefs>
    <ds:schemaRef ds:uri="http://schemas.microsoft.com/sharepoint/events"/>
  </ds:schemaRefs>
</ds:datastoreItem>
</file>

<file path=customXml/itemProps4.xml><?xml version="1.0" encoding="utf-8"?>
<ds:datastoreItem xmlns:ds="http://schemas.openxmlformats.org/officeDocument/2006/customXml" ds:itemID="{B82345A7-CA39-400E-9609-B91FAD2AE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Transport Accident Investigation Commission</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Colin Turner</dc:creator>
  <cp:lastModifiedBy>Tim Burfoot</cp:lastModifiedBy>
  <cp:revision>15</cp:revision>
  <cp:lastPrinted>2015-10-18T04:45:00Z</cp:lastPrinted>
  <dcterms:created xsi:type="dcterms:W3CDTF">2015-10-18T00:17:00Z</dcterms:created>
  <dcterms:modified xsi:type="dcterms:W3CDTF">2017-02-02T22:21:00Z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0x01010076BFF86E2E836C439DD5BA9A11A879A8010800EDBD6E9D880F464E80D16F2CE4457508</vt:lpwstr>
  </property>
  <property fmtid="{D5CDD505-2E9C-101B-9397-08002B2CF9AE}" pid="3" name="Entity">
    <vt:lpwstr/>
  </property>
  <property fmtid="{D5CDD505-2E9C-101B-9397-08002B2CF9AE}" pid="4" name="RecordPoint_SubmissionDate">
    <vt:lpwstr/>
  </property>
  <property fmtid="{D5CDD505-2E9C-101B-9397-08002B2CF9AE}" pid="5" name="RecordPoint_RecordNumberSubmitted">
    <vt:lpwstr>R0000003467</vt:lpwstr>
  </property>
  <property fmtid="{D5CDD505-2E9C-101B-9397-08002B2CF9AE}" pid="6" name="RecordPoint_ActiveItemListId">
    <vt:lpwstr>{4cc6eab2-e1a4-4c07-b6c9-8c1f10639b15}</vt:lpwstr>
  </property>
  <property fmtid="{D5CDD505-2E9C-101B-9397-08002B2CF9AE}" pid="7" name="RecordPoint_ActiveItemMoved">
    <vt:lpwstr/>
  </property>
  <property fmtid="{D5CDD505-2E9C-101B-9397-08002B2CF9AE}" pid="8" name="RecordPoint_ActiveItemUniqueId">
    <vt:lpwstr>{880c961c-9c02-408f-912a-b925c583d867}</vt:lpwstr>
  </property>
  <property fmtid="{D5CDD505-2E9C-101B-9397-08002B2CF9AE}" pid="9" name="RecordPoint_SubmissionCompleted">
    <vt:lpwstr>2015-10-23T10:10:57.2202444+13:00</vt:lpwstr>
  </property>
  <property fmtid="{D5CDD505-2E9C-101B-9397-08002B2CF9AE}" pid="10" name="RecordPoint_RecordFormat">
    <vt:lpwstr/>
  </property>
  <property fmtid="{D5CDD505-2E9C-101B-9397-08002B2CF9AE}" pid="11" name="TaxCatchAll">
    <vt:lpwstr/>
  </property>
  <property fmtid="{D5CDD505-2E9C-101B-9397-08002B2CF9AE}" pid="12" name="RecordPoint_ActiveItemWebId">
    <vt:lpwstr>{24f07f87-3106-40eb-a07e-95b6b2b5cea4}</vt:lpwstr>
  </property>
  <property fmtid="{D5CDD505-2E9C-101B-9397-08002B2CF9AE}" pid="13" name="RecordPoint_WorkflowType">
    <vt:lpwstr>ActiveSubmitStub</vt:lpwstr>
  </property>
  <property fmtid="{D5CDD505-2E9C-101B-9397-08002B2CF9AE}" pid="14" name="RecordPoint_ActiveItemSiteId">
    <vt:lpwstr>{7adb3791-27d4-45cb-b1ba-ea8cbef34103}</vt:lpwstr>
  </property>
  <property fmtid="{D5CDD505-2E9C-101B-9397-08002B2CF9AE}" pid="15" name="IconOverlay">
    <vt:lpwstr/>
  </property>
  <property fmtid="{D5CDD505-2E9C-101B-9397-08002B2CF9AE}" pid="16" name="h7776de5fc1f441ba437695d879bcea4">
    <vt:lpwstr/>
  </property>
</Properties>
</file>